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7F2E" w14:textId="265C7E5C" w:rsidR="007D587C" w:rsidRDefault="007D587C" w:rsidP="00AB711D">
      <w:pPr>
        <w:pStyle w:val="Heading1"/>
      </w:pPr>
      <w:bookmarkStart w:id="0" w:name="_Toc2927555"/>
      <w:bookmarkStart w:id="1" w:name="_Toc3447260"/>
      <w:bookmarkStart w:id="2" w:name="_Toc532370547"/>
      <w:bookmarkStart w:id="3" w:name="_Toc20312290"/>
      <w:bookmarkStart w:id="4" w:name="_Toc21440582"/>
      <w:r w:rsidRPr="00926269">
        <w:t>LINCS T</w:t>
      </w:r>
      <w:r w:rsidR="00722B88">
        <w:t>raining</w:t>
      </w:r>
      <w:r w:rsidR="00AB711D">
        <w:t xml:space="preserve">: </w:t>
      </w:r>
      <w:r>
        <w:t>Motivating Adult Learners</w:t>
      </w:r>
      <w:r w:rsidR="00AB711D">
        <w:t xml:space="preserve">: </w:t>
      </w:r>
      <w:r>
        <w:t>Research</w:t>
      </w:r>
      <w:r w:rsidR="00AB711D">
        <w:t>-</w:t>
      </w:r>
      <w:r>
        <w:t>Based Strategies</w:t>
      </w:r>
    </w:p>
    <w:p w14:paraId="4504B724" w14:textId="01141A82" w:rsidR="007D587C" w:rsidRPr="00790786" w:rsidRDefault="007D587C" w:rsidP="007D587C">
      <w:pPr>
        <w:pStyle w:val="Heading2"/>
      </w:pPr>
      <w:r>
        <w:t>Program/Classroom Self-Assessment</w:t>
      </w:r>
    </w:p>
    <w:p w14:paraId="60F2B917" w14:textId="77777777" w:rsidR="007D587C" w:rsidRPr="00EA491B" w:rsidRDefault="007D587C" w:rsidP="007D587C">
      <w:pPr>
        <w:rPr>
          <w:rFonts w:cstheme="minorHAnsi"/>
        </w:rPr>
      </w:pPr>
      <w:r w:rsidRPr="00113D79">
        <w:rPr>
          <w:rFonts w:cstheme="minorHAnsi"/>
        </w:rPr>
        <w:t xml:space="preserve">This summary of research findings and corresponding practices is based on the National Academy of Sciences publication, </w:t>
      </w:r>
      <w:r w:rsidRPr="00113D79">
        <w:rPr>
          <w:rFonts w:cstheme="minorHAnsi"/>
          <w:i/>
        </w:rPr>
        <w:t>Improving Learner Instruction: Implications for Practice and Research.</w:t>
      </w:r>
      <w:r w:rsidRPr="00113D79">
        <w:rPr>
          <w:rFonts w:cstheme="minorHAnsi"/>
        </w:rPr>
        <w:t xml:space="preserve"> This self-assessment summarizes the factors that support adult learner motivation in three broad categories: self-efficacy, goal setting, and the learning environment.</w:t>
      </w:r>
    </w:p>
    <w:p w14:paraId="5AB39F77" w14:textId="77777777" w:rsidR="007D587C" w:rsidRDefault="007D587C" w:rsidP="00AB711D">
      <w:pPr>
        <w:pStyle w:val="Heading5"/>
      </w:pPr>
      <w:r>
        <w:t>Self-Assessment Scale:</w:t>
      </w:r>
    </w:p>
    <w:p w14:paraId="37F97897" w14:textId="77777777" w:rsidR="007D587C" w:rsidRDefault="007D587C" w:rsidP="00AB711D">
      <w:pPr>
        <w:pStyle w:val="BodyTextPostHead"/>
        <w:numPr>
          <w:ilvl w:val="0"/>
          <w:numId w:val="43"/>
        </w:numPr>
        <w:spacing w:after="0"/>
      </w:pPr>
      <w:r>
        <w:t>Needs Improvement</w:t>
      </w:r>
    </w:p>
    <w:p w14:paraId="789402F5" w14:textId="77777777" w:rsidR="007D587C" w:rsidRDefault="007D587C" w:rsidP="00AB711D">
      <w:pPr>
        <w:pStyle w:val="BodyText"/>
        <w:numPr>
          <w:ilvl w:val="0"/>
          <w:numId w:val="43"/>
        </w:numPr>
        <w:spacing w:before="0" w:after="0"/>
      </w:pPr>
      <w:r>
        <w:t>Good</w:t>
      </w:r>
    </w:p>
    <w:p w14:paraId="6142637E" w14:textId="69F8BA84" w:rsidR="007D587C" w:rsidRDefault="007D587C" w:rsidP="00AB711D">
      <w:pPr>
        <w:pStyle w:val="BodyText"/>
        <w:numPr>
          <w:ilvl w:val="0"/>
          <w:numId w:val="43"/>
        </w:numPr>
        <w:spacing w:before="0" w:after="0"/>
      </w:pPr>
      <w:r>
        <w:t>Excellent</w:t>
      </w:r>
    </w:p>
    <w:p w14:paraId="06184781" w14:textId="77777777" w:rsidR="00AB711D" w:rsidRPr="00113D79" w:rsidRDefault="00AB711D" w:rsidP="00AB711D">
      <w:pPr>
        <w:pStyle w:val="BodyText"/>
        <w:spacing w:before="0" w:after="0"/>
      </w:pPr>
    </w:p>
    <w:tbl>
      <w:tblPr>
        <w:tblStyle w:val="TableGrid"/>
        <w:tblW w:w="9625" w:type="dxa"/>
        <w:tblLook w:val="04A0" w:firstRow="1" w:lastRow="0" w:firstColumn="1" w:lastColumn="0" w:noHBand="0" w:noVBand="1"/>
      </w:tblPr>
      <w:tblGrid>
        <w:gridCol w:w="6115"/>
        <w:gridCol w:w="450"/>
        <w:gridCol w:w="450"/>
        <w:gridCol w:w="465"/>
        <w:gridCol w:w="2145"/>
      </w:tblGrid>
      <w:tr w:rsidR="00AB711D" w:rsidRPr="00AB711D" w14:paraId="2645340C" w14:textId="77777777" w:rsidTr="00705560">
        <w:tc>
          <w:tcPr>
            <w:tcW w:w="6115" w:type="dxa"/>
          </w:tcPr>
          <w:p w14:paraId="4AEFC798" w14:textId="77777777" w:rsidR="007D587C" w:rsidRPr="00AB711D" w:rsidRDefault="007D587C" w:rsidP="00AB711D">
            <w:pPr>
              <w:pStyle w:val="Table11ColumnHeading"/>
              <w:rPr>
                <w:rStyle w:val="TableHeading"/>
                <w:b/>
              </w:rPr>
            </w:pPr>
            <w:r w:rsidRPr="00AB711D">
              <w:rPr>
                <w:rStyle w:val="TableHeading"/>
                <w:b/>
              </w:rPr>
              <w:t>SELF-EFFICACY</w:t>
            </w:r>
          </w:p>
        </w:tc>
        <w:tc>
          <w:tcPr>
            <w:tcW w:w="450" w:type="dxa"/>
          </w:tcPr>
          <w:p w14:paraId="6BC8DE7E" w14:textId="77777777" w:rsidR="007D587C" w:rsidRPr="00AB711D" w:rsidRDefault="007D587C" w:rsidP="00AB711D">
            <w:pPr>
              <w:pStyle w:val="Table11ColumnHeading"/>
              <w:rPr>
                <w:rStyle w:val="TableHeading"/>
                <w:b/>
              </w:rPr>
            </w:pPr>
            <w:r w:rsidRPr="00AB711D">
              <w:rPr>
                <w:rStyle w:val="TableHeading"/>
                <w:b/>
              </w:rPr>
              <w:t>1</w:t>
            </w:r>
          </w:p>
        </w:tc>
        <w:tc>
          <w:tcPr>
            <w:tcW w:w="450" w:type="dxa"/>
          </w:tcPr>
          <w:p w14:paraId="140C8488" w14:textId="77777777" w:rsidR="007D587C" w:rsidRPr="00AB711D" w:rsidRDefault="007D587C" w:rsidP="00AB711D">
            <w:pPr>
              <w:pStyle w:val="Table11ColumnHeading"/>
              <w:rPr>
                <w:rStyle w:val="TableHeading"/>
                <w:b/>
              </w:rPr>
            </w:pPr>
            <w:r w:rsidRPr="00AB711D">
              <w:rPr>
                <w:rStyle w:val="TableHeading"/>
                <w:b/>
              </w:rPr>
              <w:t>2</w:t>
            </w:r>
          </w:p>
        </w:tc>
        <w:tc>
          <w:tcPr>
            <w:tcW w:w="465" w:type="dxa"/>
          </w:tcPr>
          <w:p w14:paraId="3F451984" w14:textId="77777777" w:rsidR="007D587C" w:rsidRPr="00AB711D" w:rsidRDefault="007D587C" w:rsidP="00AB711D">
            <w:pPr>
              <w:pStyle w:val="Table11ColumnHeading"/>
              <w:rPr>
                <w:rStyle w:val="TableHeading"/>
                <w:b/>
              </w:rPr>
            </w:pPr>
            <w:r w:rsidRPr="00AB711D">
              <w:rPr>
                <w:rStyle w:val="TableHeading"/>
                <w:b/>
              </w:rPr>
              <w:t>3</w:t>
            </w:r>
          </w:p>
        </w:tc>
        <w:tc>
          <w:tcPr>
            <w:tcW w:w="2145" w:type="dxa"/>
          </w:tcPr>
          <w:p w14:paraId="58F0BB10" w14:textId="77777777" w:rsidR="007D587C" w:rsidRPr="00AB711D" w:rsidRDefault="007D587C" w:rsidP="00AB711D">
            <w:pPr>
              <w:pStyle w:val="Table11ColumnHeading"/>
              <w:rPr>
                <w:rStyle w:val="TableHeading"/>
                <w:b/>
              </w:rPr>
            </w:pPr>
            <w:r w:rsidRPr="00AB711D">
              <w:rPr>
                <w:rStyle w:val="TableHeading"/>
                <w:b/>
              </w:rPr>
              <w:t>Notes/Follow-Up</w:t>
            </w:r>
          </w:p>
        </w:tc>
      </w:tr>
      <w:tr w:rsidR="007D587C" w:rsidRPr="00EA491B" w14:paraId="2A19A4E6" w14:textId="77777777" w:rsidTr="00705560">
        <w:tc>
          <w:tcPr>
            <w:tcW w:w="6115" w:type="dxa"/>
          </w:tcPr>
          <w:p w14:paraId="47EA8507" w14:textId="77777777" w:rsidR="007D587C" w:rsidRPr="00EA491B" w:rsidRDefault="007D587C" w:rsidP="00AB711D">
            <w:pPr>
              <w:pStyle w:val="Table11Basic"/>
            </w:pPr>
            <w:r w:rsidRPr="00EA491B">
              <w:rPr>
                <w:b/>
              </w:rPr>
              <w:t xml:space="preserve">Research Finding: </w:t>
            </w:r>
            <w:r w:rsidRPr="00EA491B">
              <w:t>Motivation, persistence, engagement, and goal attainment are influenced by individual characteristics such as self-efficacy and environmental factors.</w:t>
            </w:r>
          </w:p>
          <w:p w14:paraId="0AFE4120" w14:textId="77777777" w:rsidR="007D587C" w:rsidRPr="00EA491B" w:rsidRDefault="007D587C" w:rsidP="00AB711D">
            <w:pPr>
              <w:pStyle w:val="Table11Basic"/>
            </w:pPr>
          </w:p>
          <w:p w14:paraId="57152B76" w14:textId="77777777" w:rsidR="007D587C" w:rsidRPr="00EA491B" w:rsidRDefault="007D587C" w:rsidP="00AB711D">
            <w:pPr>
              <w:pStyle w:val="Table11Basic"/>
            </w:pPr>
            <w:r w:rsidRPr="00EA491B">
              <w:rPr>
                <w:b/>
              </w:rPr>
              <w:t xml:space="preserve">Implications for Practice: </w:t>
            </w:r>
            <w:r w:rsidRPr="00EA491B">
              <w:t>Make learning environments (classrooms, programs, individual tutoring) support individual growth in self-efficacy, self-regulation, and other positive individual characteristics.</w:t>
            </w:r>
          </w:p>
        </w:tc>
        <w:tc>
          <w:tcPr>
            <w:tcW w:w="450" w:type="dxa"/>
          </w:tcPr>
          <w:p w14:paraId="6231289B" w14:textId="77777777" w:rsidR="007D587C" w:rsidRPr="00EA491B" w:rsidRDefault="007D587C" w:rsidP="00705560">
            <w:pPr>
              <w:rPr>
                <w:rFonts w:cstheme="minorHAnsi"/>
              </w:rPr>
            </w:pPr>
          </w:p>
        </w:tc>
        <w:tc>
          <w:tcPr>
            <w:tcW w:w="450" w:type="dxa"/>
          </w:tcPr>
          <w:p w14:paraId="12EF9AE0" w14:textId="77777777" w:rsidR="007D587C" w:rsidRPr="00EA491B" w:rsidRDefault="007D587C" w:rsidP="00705560">
            <w:pPr>
              <w:rPr>
                <w:rFonts w:cstheme="minorHAnsi"/>
              </w:rPr>
            </w:pPr>
          </w:p>
        </w:tc>
        <w:tc>
          <w:tcPr>
            <w:tcW w:w="465" w:type="dxa"/>
          </w:tcPr>
          <w:p w14:paraId="0D1551AE" w14:textId="77777777" w:rsidR="007D587C" w:rsidRPr="00EA491B" w:rsidRDefault="007D587C" w:rsidP="00705560">
            <w:pPr>
              <w:rPr>
                <w:rFonts w:cstheme="minorHAnsi"/>
              </w:rPr>
            </w:pPr>
          </w:p>
        </w:tc>
        <w:tc>
          <w:tcPr>
            <w:tcW w:w="2145" w:type="dxa"/>
          </w:tcPr>
          <w:p w14:paraId="05EB2C93" w14:textId="77777777" w:rsidR="007D587C" w:rsidRPr="00EA491B" w:rsidRDefault="007D587C" w:rsidP="00705560">
            <w:pPr>
              <w:rPr>
                <w:rFonts w:cstheme="minorHAnsi"/>
              </w:rPr>
            </w:pPr>
          </w:p>
        </w:tc>
      </w:tr>
      <w:tr w:rsidR="007D587C" w:rsidRPr="00EA491B" w14:paraId="54E4FAC6" w14:textId="77777777" w:rsidTr="00705560">
        <w:tc>
          <w:tcPr>
            <w:tcW w:w="9625" w:type="dxa"/>
            <w:gridSpan w:val="5"/>
          </w:tcPr>
          <w:p w14:paraId="34D7C673" w14:textId="77777777" w:rsidR="007D587C" w:rsidRPr="00EA491B" w:rsidRDefault="007D587C" w:rsidP="00705560">
            <w:pPr>
              <w:rPr>
                <w:rFonts w:cstheme="minorHAnsi"/>
              </w:rPr>
            </w:pPr>
          </w:p>
        </w:tc>
      </w:tr>
      <w:tr w:rsidR="007D587C" w:rsidRPr="00EA491B" w14:paraId="7EA1B18D" w14:textId="77777777" w:rsidTr="00705560">
        <w:tc>
          <w:tcPr>
            <w:tcW w:w="6115" w:type="dxa"/>
          </w:tcPr>
          <w:p w14:paraId="6F756554" w14:textId="77777777" w:rsidR="007D587C" w:rsidRPr="00EA491B" w:rsidRDefault="007D587C" w:rsidP="00AB711D">
            <w:pPr>
              <w:pStyle w:val="Table11Basic"/>
            </w:pPr>
            <w:r w:rsidRPr="00EA491B">
              <w:rPr>
                <w:b/>
              </w:rPr>
              <w:t xml:space="preserve">Research Finding: </w:t>
            </w:r>
            <w:r w:rsidRPr="00EA491B">
              <w:t xml:space="preserve">Self-efficacy related to literacy correlates to positive outcomes in literacy, while general self-esteem does not seem related to </w:t>
            </w:r>
            <w:proofErr w:type="gramStart"/>
            <w:r w:rsidRPr="00EA491B">
              <w:t>particular outcomes</w:t>
            </w:r>
            <w:proofErr w:type="gramEnd"/>
            <w:r w:rsidRPr="00EA491B">
              <w:t>.</w:t>
            </w:r>
          </w:p>
          <w:p w14:paraId="05BD3AD6" w14:textId="77777777" w:rsidR="007D587C" w:rsidRPr="00EA491B" w:rsidRDefault="007D587C" w:rsidP="00AB711D">
            <w:pPr>
              <w:pStyle w:val="Table11Basic"/>
            </w:pPr>
          </w:p>
          <w:p w14:paraId="4786C5D6" w14:textId="77777777" w:rsidR="007D587C" w:rsidRPr="00EA491B" w:rsidRDefault="007D587C" w:rsidP="00AB711D">
            <w:pPr>
              <w:pStyle w:val="Table11Basic"/>
            </w:pPr>
            <w:r w:rsidRPr="00EA491B">
              <w:rPr>
                <w:b/>
              </w:rPr>
              <w:t xml:space="preserve">Implications for Practice: </w:t>
            </w:r>
            <w:r w:rsidRPr="00EA491B">
              <w:t>Seek ways to enhance individual learners’ self-efficacy in literacy rather than trying to increase their general self-esteem.</w:t>
            </w:r>
          </w:p>
        </w:tc>
        <w:tc>
          <w:tcPr>
            <w:tcW w:w="450" w:type="dxa"/>
          </w:tcPr>
          <w:p w14:paraId="18606F06" w14:textId="77777777" w:rsidR="007D587C" w:rsidRPr="00EA491B" w:rsidRDefault="007D587C" w:rsidP="00705560">
            <w:pPr>
              <w:rPr>
                <w:rFonts w:cstheme="minorHAnsi"/>
              </w:rPr>
            </w:pPr>
          </w:p>
        </w:tc>
        <w:tc>
          <w:tcPr>
            <w:tcW w:w="450" w:type="dxa"/>
          </w:tcPr>
          <w:p w14:paraId="468FE935" w14:textId="77777777" w:rsidR="007D587C" w:rsidRPr="00EA491B" w:rsidRDefault="007D587C" w:rsidP="00705560">
            <w:pPr>
              <w:rPr>
                <w:rFonts w:cstheme="minorHAnsi"/>
              </w:rPr>
            </w:pPr>
          </w:p>
        </w:tc>
        <w:tc>
          <w:tcPr>
            <w:tcW w:w="465" w:type="dxa"/>
          </w:tcPr>
          <w:p w14:paraId="19F280A8" w14:textId="77777777" w:rsidR="007D587C" w:rsidRPr="00EA491B" w:rsidRDefault="007D587C" w:rsidP="00705560">
            <w:pPr>
              <w:rPr>
                <w:rFonts w:cstheme="minorHAnsi"/>
              </w:rPr>
            </w:pPr>
          </w:p>
        </w:tc>
        <w:tc>
          <w:tcPr>
            <w:tcW w:w="2145" w:type="dxa"/>
          </w:tcPr>
          <w:p w14:paraId="073E5DD0" w14:textId="77777777" w:rsidR="007D587C" w:rsidRPr="00EA491B" w:rsidRDefault="007D587C" w:rsidP="00705560">
            <w:pPr>
              <w:rPr>
                <w:rFonts w:cstheme="minorHAnsi"/>
              </w:rPr>
            </w:pPr>
          </w:p>
        </w:tc>
      </w:tr>
      <w:tr w:rsidR="007D587C" w:rsidRPr="00EA491B" w14:paraId="623566EA" w14:textId="77777777" w:rsidTr="00705560">
        <w:tc>
          <w:tcPr>
            <w:tcW w:w="9625" w:type="dxa"/>
            <w:gridSpan w:val="5"/>
          </w:tcPr>
          <w:p w14:paraId="1C2568E2" w14:textId="77777777" w:rsidR="007D587C" w:rsidRPr="00EA491B" w:rsidRDefault="007D587C" w:rsidP="00705560">
            <w:pPr>
              <w:rPr>
                <w:rFonts w:cstheme="minorHAnsi"/>
              </w:rPr>
            </w:pPr>
          </w:p>
        </w:tc>
      </w:tr>
      <w:tr w:rsidR="007D587C" w:rsidRPr="00EA491B" w14:paraId="398512B8" w14:textId="77777777" w:rsidTr="00705560">
        <w:tc>
          <w:tcPr>
            <w:tcW w:w="6115" w:type="dxa"/>
          </w:tcPr>
          <w:p w14:paraId="35B9FD6B" w14:textId="77777777" w:rsidR="007D587C" w:rsidRPr="00EA491B" w:rsidRDefault="007D587C" w:rsidP="00AB711D">
            <w:pPr>
              <w:pStyle w:val="Table11Basic"/>
            </w:pPr>
            <w:r w:rsidRPr="00EA491B">
              <w:rPr>
                <w:b/>
              </w:rPr>
              <w:t xml:space="preserve">Research Finding: </w:t>
            </w:r>
            <w:r w:rsidRPr="00EA491B">
              <w:t>Self-efficacy can be adaptive or malleable.</w:t>
            </w:r>
          </w:p>
          <w:p w14:paraId="3B3BC69E" w14:textId="77777777" w:rsidR="007D587C" w:rsidRPr="00EA491B" w:rsidRDefault="007D587C" w:rsidP="00AB711D">
            <w:pPr>
              <w:pStyle w:val="Table11Basic"/>
              <w:rPr>
                <w:rFonts w:cstheme="minorHAnsi"/>
              </w:rPr>
            </w:pPr>
          </w:p>
          <w:p w14:paraId="7F3F5F94" w14:textId="77777777" w:rsidR="007D587C" w:rsidRPr="00EA491B" w:rsidRDefault="007D587C" w:rsidP="00AB711D">
            <w:pPr>
              <w:pStyle w:val="Table11Basic"/>
              <w:rPr>
                <w:rFonts w:cstheme="minorHAnsi"/>
              </w:rPr>
            </w:pPr>
            <w:r w:rsidRPr="00EA491B">
              <w:rPr>
                <w:rFonts w:cstheme="minorHAnsi"/>
                <w:b/>
              </w:rPr>
              <w:t xml:space="preserve">Implications for Practice: </w:t>
            </w:r>
            <w:r w:rsidRPr="00EA491B">
              <w:rPr>
                <w:rFonts w:cstheme="minorHAnsi"/>
              </w:rPr>
              <w:t>Help students see that they can change the way they think about their own ability to be successful at a task. Foster growth mindset with process-focused feedback.</w:t>
            </w:r>
          </w:p>
        </w:tc>
        <w:tc>
          <w:tcPr>
            <w:tcW w:w="450" w:type="dxa"/>
          </w:tcPr>
          <w:p w14:paraId="3D42BC35" w14:textId="77777777" w:rsidR="007D587C" w:rsidRPr="00EA491B" w:rsidRDefault="007D587C" w:rsidP="00AB711D">
            <w:pPr>
              <w:pStyle w:val="Table11Basic"/>
              <w:rPr>
                <w:rFonts w:cstheme="minorHAnsi"/>
              </w:rPr>
            </w:pPr>
          </w:p>
        </w:tc>
        <w:tc>
          <w:tcPr>
            <w:tcW w:w="450" w:type="dxa"/>
          </w:tcPr>
          <w:p w14:paraId="443B1871" w14:textId="77777777" w:rsidR="007D587C" w:rsidRPr="00EA491B" w:rsidRDefault="007D587C" w:rsidP="00AB711D">
            <w:pPr>
              <w:pStyle w:val="Table11Basic"/>
              <w:rPr>
                <w:rFonts w:cstheme="minorHAnsi"/>
              </w:rPr>
            </w:pPr>
          </w:p>
        </w:tc>
        <w:tc>
          <w:tcPr>
            <w:tcW w:w="465" w:type="dxa"/>
          </w:tcPr>
          <w:p w14:paraId="2A258310" w14:textId="77777777" w:rsidR="007D587C" w:rsidRPr="00EA491B" w:rsidRDefault="007D587C" w:rsidP="00AB711D">
            <w:pPr>
              <w:pStyle w:val="Table11Basic"/>
              <w:rPr>
                <w:rFonts w:cstheme="minorHAnsi"/>
              </w:rPr>
            </w:pPr>
          </w:p>
        </w:tc>
        <w:tc>
          <w:tcPr>
            <w:tcW w:w="2145" w:type="dxa"/>
          </w:tcPr>
          <w:p w14:paraId="7C21D8BF" w14:textId="77777777" w:rsidR="007D587C" w:rsidRPr="00EA491B" w:rsidRDefault="007D587C" w:rsidP="00AB711D">
            <w:pPr>
              <w:pStyle w:val="Table11Basic"/>
              <w:rPr>
                <w:rFonts w:cstheme="minorHAnsi"/>
              </w:rPr>
            </w:pPr>
          </w:p>
        </w:tc>
      </w:tr>
      <w:tr w:rsidR="007D587C" w:rsidRPr="00EA491B" w14:paraId="4E8C6A48" w14:textId="77777777" w:rsidTr="00705560">
        <w:tc>
          <w:tcPr>
            <w:tcW w:w="9625" w:type="dxa"/>
            <w:gridSpan w:val="5"/>
            <w:shd w:val="clear" w:color="auto" w:fill="E3E2E2" w:themeFill="text2" w:themeFillTint="33"/>
          </w:tcPr>
          <w:p w14:paraId="412BF615" w14:textId="77777777" w:rsidR="007D587C" w:rsidRPr="00EA491B" w:rsidRDefault="007D587C" w:rsidP="00705560">
            <w:pPr>
              <w:rPr>
                <w:rFonts w:cstheme="minorHAnsi"/>
              </w:rPr>
            </w:pPr>
          </w:p>
        </w:tc>
      </w:tr>
      <w:tr w:rsidR="00AB711D" w:rsidRPr="00AB711D" w14:paraId="49AE0360" w14:textId="77777777" w:rsidTr="00705560">
        <w:tc>
          <w:tcPr>
            <w:tcW w:w="6115" w:type="dxa"/>
          </w:tcPr>
          <w:p w14:paraId="7BD62026" w14:textId="77777777" w:rsidR="007D587C" w:rsidRPr="00AB711D" w:rsidRDefault="007D587C" w:rsidP="00AB711D">
            <w:pPr>
              <w:pStyle w:val="Table11ColumnHeading"/>
              <w:rPr>
                <w:color w:val="auto"/>
              </w:rPr>
            </w:pPr>
            <w:r w:rsidRPr="00AB711D">
              <w:rPr>
                <w:color w:val="auto"/>
              </w:rPr>
              <w:t>GOAL SETTING</w:t>
            </w:r>
          </w:p>
        </w:tc>
        <w:tc>
          <w:tcPr>
            <w:tcW w:w="450" w:type="dxa"/>
          </w:tcPr>
          <w:p w14:paraId="609C4365" w14:textId="77777777" w:rsidR="007D587C" w:rsidRPr="00AB711D" w:rsidRDefault="007D587C" w:rsidP="00AB711D">
            <w:pPr>
              <w:pStyle w:val="Table11ColumnHeading"/>
              <w:rPr>
                <w:color w:val="auto"/>
              </w:rPr>
            </w:pPr>
            <w:r w:rsidRPr="00AB711D">
              <w:rPr>
                <w:color w:val="auto"/>
              </w:rPr>
              <w:t>1</w:t>
            </w:r>
          </w:p>
        </w:tc>
        <w:tc>
          <w:tcPr>
            <w:tcW w:w="450" w:type="dxa"/>
          </w:tcPr>
          <w:p w14:paraId="65D2619D" w14:textId="77777777" w:rsidR="007D587C" w:rsidRPr="00AB711D" w:rsidRDefault="007D587C" w:rsidP="00AB711D">
            <w:pPr>
              <w:pStyle w:val="Table11ColumnHeading"/>
              <w:rPr>
                <w:color w:val="auto"/>
              </w:rPr>
            </w:pPr>
            <w:r w:rsidRPr="00AB711D">
              <w:rPr>
                <w:color w:val="auto"/>
              </w:rPr>
              <w:t>2</w:t>
            </w:r>
          </w:p>
        </w:tc>
        <w:tc>
          <w:tcPr>
            <w:tcW w:w="465" w:type="dxa"/>
          </w:tcPr>
          <w:p w14:paraId="52F7C1C4" w14:textId="77777777" w:rsidR="007D587C" w:rsidRPr="00AB711D" w:rsidRDefault="007D587C" w:rsidP="00AB711D">
            <w:pPr>
              <w:pStyle w:val="Table11ColumnHeading"/>
              <w:rPr>
                <w:color w:val="auto"/>
              </w:rPr>
            </w:pPr>
            <w:r w:rsidRPr="00AB711D">
              <w:rPr>
                <w:color w:val="auto"/>
              </w:rPr>
              <w:t>3</w:t>
            </w:r>
          </w:p>
        </w:tc>
        <w:tc>
          <w:tcPr>
            <w:tcW w:w="2145" w:type="dxa"/>
          </w:tcPr>
          <w:p w14:paraId="05D14E1B" w14:textId="77777777" w:rsidR="007D587C" w:rsidRPr="00AB711D" w:rsidRDefault="007D587C" w:rsidP="00AB711D">
            <w:pPr>
              <w:pStyle w:val="Table11ColumnHeading"/>
              <w:rPr>
                <w:color w:val="auto"/>
              </w:rPr>
            </w:pPr>
            <w:r w:rsidRPr="00AB711D">
              <w:rPr>
                <w:color w:val="auto"/>
              </w:rPr>
              <w:t>Notes/Follow-Up</w:t>
            </w:r>
          </w:p>
        </w:tc>
      </w:tr>
      <w:tr w:rsidR="007D587C" w:rsidRPr="00EA491B" w14:paraId="252235A8" w14:textId="77777777" w:rsidTr="00705560">
        <w:tc>
          <w:tcPr>
            <w:tcW w:w="6115" w:type="dxa"/>
          </w:tcPr>
          <w:p w14:paraId="33C4621A" w14:textId="77777777" w:rsidR="007D587C" w:rsidRPr="00EA491B" w:rsidRDefault="007D587C" w:rsidP="00AB711D">
            <w:pPr>
              <w:pStyle w:val="Table11Basic"/>
            </w:pPr>
            <w:r w:rsidRPr="00EA491B">
              <w:rPr>
                <w:b/>
              </w:rPr>
              <w:t>Research Finding:</w:t>
            </w:r>
            <w:r w:rsidRPr="00EA491B">
              <w:t xml:space="preserve"> Students with proximal goals as well as long-term goals are more likely to experience success, which enhances self-efficacy (the belief that one can be successful when understanding a specific task).</w:t>
            </w:r>
          </w:p>
          <w:p w14:paraId="0FF44C53" w14:textId="77777777" w:rsidR="007D587C" w:rsidRPr="00EA491B" w:rsidRDefault="007D587C" w:rsidP="00AB711D">
            <w:pPr>
              <w:pStyle w:val="Table11Basic"/>
            </w:pPr>
          </w:p>
          <w:p w14:paraId="2A20CD91" w14:textId="77777777" w:rsidR="007D587C" w:rsidRPr="00EA491B" w:rsidRDefault="007D587C" w:rsidP="00AB711D">
            <w:pPr>
              <w:pStyle w:val="Table11Basic"/>
            </w:pPr>
            <w:r w:rsidRPr="00EA491B">
              <w:rPr>
                <w:b/>
              </w:rPr>
              <w:t xml:space="preserve">Implications for Practice: </w:t>
            </w:r>
            <w:r w:rsidRPr="00EA491B">
              <w:t>Help individual learners set proximal (short-term) goals that are reachable but challenging and provide scaffolding (concept and skill support) to help them reach these goals.</w:t>
            </w:r>
          </w:p>
        </w:tc>
        <w:tc>
          <w:tcPr>
            <w:tcW w:w="450" w:type="dxa"/>
          </w:tcPr>
          <w:p w14:paraId="477AFD1B" w14:textId="77777777" w:rsidR="007D587C" w:rsidRPr="00EA491B" w:rsidRDefault="007D587C" w:rsidP="00705560">
            <w:pPr>
              <w:rPr>
                <w:rFonts w:cstheme="minorHAnsi"/>
                <w:b/>
              </w:rPr>
            </w:pPr>
          </w:p>
        </w:tc>
        <w:tc>
          <w:tcPr>
            <w:tcW w:w="450" w:type="dxa"/>
          </w:tcPr>
          <w:p w14:paraId="544CCEF2" w14:textId="77777777" w:rsidR="007D587C" w:rsidRPr="00EA491B" w:rsidRDefault="007D587C" w:rsidP="00705560">
            <w:pPr>
              <w:rPr>
                <w:rFonts w:cstheme="minorHAnsi"/>
                <w:b/>
              </w:rPr>
            </w:pPr>
          </w:p>
        </w:tc>
        <w:tc>
          <w:tcPr>
            <w:tcW w:w="465" w:type="dxa"/>
          </w:tcPr>
          <w:p w14:paraId="21AC0776" w14:textId="77777777" w:rsidR="007D587C" w:rsidRPr="00EA491B" w:rsidRDefault="007D587C" w:rsidP="00705560">
            <w:pPr>
              <w:rPr>
                <w:rFonts w:cstheme="minorHAnsi"/>
                <w:b/>
              </w:rPr>
            </w:pPr>
          </w:p>
        </w:tc>
        <w:tc>
          <w:tcPr>
            <w:tcW w:w="2145" w:type="dxa"/>
          </w:tcPr>
          <w:p w14:paraId="5FA702C5" w14:textId="77777777" w:rsidR="007D587C" w:rsidRPr="00EA491B" w:rsidRDefault="007D587C" w:rsidP="00705560">
            <w:pPr>
              <w:rPr>
                <w:rFonts w:cstheme="minorHAnsi"/>
                <w:b/>
              </w:rPr>
            </w:pPr>
          </w:p>
        </w:tc>
      </w:tr>
      <w:tr w:rsidR="007D587C" w:rsidRPr="00EA491B" w14:paraId="0CA63850" w14:textId="77777777" w:rsidTr="00705560">
        <w:tc>
          <w:tcPr>
            <w:tcW w:w="9625" w:type="dxa"/>
            <w:gridSpan w:val="5"/>
          </w:tcPr>
          <w:p w14:paraId="2C712BB3" w14:textId="77777777" w:rsidR="007D587C" w:rsidRPr="00EA491B" w:rsidRDefault="007D587C" w:rsidP="00AB711D">
            <w:pPr>
              <w:pStyle w:val="Table11Basic"/>
              <w:rPr>
                <w:b/>
              </w:rPr>
            </w:pPr>
          </w:p>
        </w:tc>
      </w:tr>
      <w:tr w:rsidR="007D587C" w:rsidRPr="00EA491B" w14:paraId="1E1B81D0" w14:textId="77777777" w:rsidTr="00705560">
        <w:tc>
          <w:tcPr>
            <w:tcW w:w="6115" w:type="dxa"/>
          </w:tcPr>
          <w:p w14:paraId="5FCB1713" w14:textId="77777777" w:rsidR="007D587C" w:rsidRPr="00EA491B" w:rsidRDefault="007D587C" w:rsidP="00AB711D">
            <w:pPr>
              <w:pStyle w:val="Table11Basic"/>
            </w:pPr>
            <w:r w:rsidRPr="00EA491B">
              <w:rPr>
                <w:b/>
              </w:rPr>
              <w:t xml:space="preserve">Research Finding: </w:t>
            </w:r>
            <w:r w:rsidRPr="00EA491B">
              <w:t>The way goals are emphasized in the classroom influences the types of goals students adopt.</w:t>
            </w:r>
          </w:p>
          <w:p w14:paraId="0D410EB8" w14:textId="77777777" w:rsidR="007D587C" w:rsidRPr="00EA491B" w:rsidRDefault="007D587C" w:rsidP="00AB711D">
            <w:pPr>
              <w:pStyle w:val="Table11Basic"/>
            </w:pPr>
          </w:p>
          <w:p w14:paraId="13DE6204" w14:textId="77777777" w:rsidR="007D587C" w:rsidRPr="00EA491B" w:rsidRDefault="007D587C" w:rsidP="00AB711D">
            <w:pPr>
              <w:pStyle w:val="Table11Basic"/>
            </w:pPr>
            <w:r w:rsidRPr="00EA491B">
              <w:rPr>
                <w:b/>
              </w:rPr>
              <w:t xml:space="preserve">Implications for Practice: </w:t>
            </w:r>
            <w:r w:rsidRPr="00EA491B">
              <w:t>Emphasize mastery goals over performance goals.</w:t>
            </w:r>
          </w:p>
        </w:tc>
        <w:tc>
          <w:tcPr>
            <w:tcW w:w="450" w:type="dxa"/>
          </w:tcPr>
          <w:p w14:paraId="5562FDA2" w14:textId="77777777" w:rsidR="007D587C" w:rsidRPr="00EA491B" w:rsidRDefault="007D587C" w:rsidP="00705560">
            <w:pPr>
              <w:rPr>
                <w:rFonts w:cstheme="minorHAnsi"/>
                <w:b/>
              </w:rPr>
            </w:pPr>
          </w:p>
        </w:tc>
        <w:tc>
          <w:tcPr>
            <w:tcW w:w="450" w:type="dxa"/>
          </w:tcPr>
          <w:p w14:paraId="51A902F2" w14:textId="77777777" w:rsidR="007D587C" w:rsidRPr="00EA491B" w:rsidRDefault="007D587C" w:rsidP="00705560">
            <w:pPr>
              <w:rPr>
                <w:rFonts w:cstheme="minorHAnsi"/>
                <w:b/>
              </w:rPr>
            </w:pPr>
          </w:p>
        </w:tc>
        <w:tc>
          <w:tcPr>
            <w:tcW w:w="465" w:type="dxa"/>
          </w:tcPr>
          <w:p w14:paraId="5BE2E89C" w14:textId="77777777" w:rsidR="007D587C" w:rsidRPr="00EA491B" w:rsidRDefault="007D587C" w:rsidP="00705560">
            <w:pPr>
              <w:rPr>
                <w:rFonts w:cstheme="minorHAnsi"/>
                <w:b/>
              </w:rPr>
            </w:pPr>
          </w:p>
        </w:tc>
        <w:tc>
          <w:tcPr>
            <w:tcW w:w="2145" w:type="dxa"/>
          </w:tcPr>
          <w:p w14:paraId="2B029BB0" w14:textId="77777777" w:rsidR="007D587C" w:rsidRPr="00EA491B" w:rsidRDefault="007D587C" w:rsidP="00705560">
            <w:pPr>
              <w:rPr>
                <w:rFonts w:cstheme="minorHAnsi"/>
                <w:b/>
              </w:rPr>
            </w:pPr>
          </w:p>
        </w:tc>
      </w:tr>
      <w:tr w:rsidR="007D587C" w:rsidRPr="00EA491B" w14:paraId="2D52644A" w14:textId="77777777" w:rsidTr="00705560">
        <w:tc>
          <w:tcPr>
            <w:tcW w:w="9625" w:type="dxa"/>
            <w:gridSpan w:val="5"/>
            <w:shd w:val="clear" w:color="auto" w:fill="E3E2E2" w:themeFill="text2" w:themeFillTint="33"/>
          </w:tcPr>
          <w:p w14:paraId="204FB7FF" w14:textId="77777777" w:rsidR="007D587C" w:rsidRPr="00EA491B" w:rsidRDefault="007D587C" w:rsidP="00705560">
            <w:pPr>
              <w:rPr>
                <w:rFonts w:cstheme="minorHAnsi"/>
              </w:rPr>
            </w:pPr>
          </w:p>
        </w:tc>
      </w:tr>
      <w:tr w:rsidR="00AB711D" w:rsidRPr="00AB711D" w14:paraId="65333660" w14:textId="77777777" w:rsidTr="00705560">
        <w:tc>
          <w:tcPr>
            <w:tcW w:w="6115" w:type="dxa"/>
          </w:tcPr>
          <w:p w14:paraId="4CDE3CA1" w14:textId="77777777" w:rsidR="007D587C" w:rsidRPr="00AB711D" w:rsidRDefault="007D587C" w:rsidP="00AB711D">
            <w:pPr>
              <w:pStyle w:val="Table11ColumnHeading"/>
              <w:rPr>
                <w:color w:val="auto"/>
              </w:rPr>
            </w:pPr>
            <w:r w:rsidRPr="00AB711D">
              <w:rPr>
                <w:color w:val="auto"/>
              </w:rPr>
              <w:t>THE LEARNING ENVIRONMENT</w:t>
            </w:r>
          </w:p>
        </w:tc>
        <w:tc>
          <w:tcPr>
            <w:tcW w:w="450" w:type="dxa"/>
          </w:tcPr>
          <w:p w14:paraId="04C8CCDA" w14:textId="77777777" w:rsidR="007D587C" w:rsidRPr="00AB711D" w:rsidRDefault="007D587C" w:rsidP="00AB711D">
            <w:pPr>
              <w:pStyle w:val="Table11ColumnHeading"/>
              <w:rPr>
                <w:color w:val="auto"/>
              </w:rPr>
            </w:pPr>
            <w:r w:rsidRPr="00AB711D">
              <w:rPr>
                <w:color w:val="auto"/>
              </w:rPr>
              <w:t>1</w:t>
            </w:r>
          </w:p>
        </w:tc>
        <w:tc>
          <w:tcPr>
            <w:tcW w:w="450" w:type="dxa"/>
          </w:tcPr>
          <w:p w14:paraId="26676AF0" w14:textId="77777777" w:rsidR="007D587C" w:rsidRPr="00AB711D" w:rsidRDefault="007D587C" w:rsidP="00AB711D">
            <w:pPr>
              <w:pStyle w:val="Table11ColumnHeading"/>
              <w:rPr>
                <w:color w:val="auto"/>
              </w:rPr>
            </w:pPr>
            <w:r w:rsidRPr="00AB711D">
              <w:rPr>
                <w:color w:val="auto"/>
              </w:rPr>
              <w:t>2</w:t>
            </w:r>
          </w:p>
        </w:tc>
        <w:tc>
          <w:tcPr>
            <w:tcW w:w="465" w:type="dxa"/>
          </w:tcPr>
          <w:p w14:paraId="687E4550" w14:textId="77777777" w:rsidR="007D587C" w:rsidRPr="00AB711D" w:rsidRDefault="007D587C" w:rsidP="00AB711D">
            <w:pPr>
              <w:pStyle w:val="Table11ColumnHeading"/>
              <w:rPr>
                <w:color w:val="auto"/>
              </w:rPr>
            </w:pPr>
            <w:r w:rsidRPr="00AB711D">
              <w:rPr>
                <w:color w:val="auto"/>
              </w:rPr>
              <w:t>3</w:t>
            </w:r>
          </w:p>
        </w:tc>
        <w:tc>
          <w:tcPr>
            <w:tcW w:w="2145" w:type="dxa"/>
          </w:tcPr>
          <w:p w14:paraId="4F35FCE1" w14:textId="77777777" w:rsidR="007D587C" w:rsidRPr="00AB711D" w:rsidRDefault="007D587C" w:rsidP="00AB711D">
            <w:pPr>
              <w:pStyle w:val="Table11ColumnHeading"/>
              <w:rPr>
                <w:color w:val="auto"/>
              </w:rPr>
            </w:pPr>
            <w:r w:rsidRPr="00AB711D">
              <w:rPr>
                <w:color w:val="auto"/>
              </w:rPr>
              <w:t>Notes/Follow-Up</w:t>
            </w:r>
          </w:p>
        </w:tc>
      </w:tr>
      <w:tr w:rsidR="007D587C" w:rsidRPr="00EA491B" w14:paraId="68B65D95" w14:textId="77777777" w:rsidTr="00705560">
        <w:tc>
          <w:tcPr>
            <w:tcW w:w="6115" w:type="dxa"/>
          </w:tcPr>
          <w:p w14:paraId="78B9FDA1" w14:textId="77777777" w:rsidR="007D587C" w:rsidRPr="00EA491B" w:rsidRDefault="007D587C" w:rsidP="00AB711D">
            <w:pPr>
              <w:pStyle w:val="Table11Basic"/>
            </w:pPr>
            <w:r w:rsidRPr="00EA491B">
              <w:rPr>
                <w:b/>
              </w:rPr>
              <w:t>Research Finding:</w:t>
            </w:r>
            <w:r w:rsidRPr="00EA491B">
              <w:t xml:space="preserve"> People regulate their learning and allocate energy to tasks that are neither too easy nor too hard.</w:t>
            </w:r>
          </w:p>
          <w:p w14:paraId="1243F3E4" w14:textId="77777777" w:rsidR="007D587C" w:rsidRPr="00EA491B" w:rsidRDefault="007D587C" w:rsidP="00AB711D">
            <w:pPr>
              <w:pStyle w:val="Table11Basic"/>
            </w:pPr>
          </w:p>
          <w:p w14:paraId="53F0229B" w14:textId="77777777" w:rsidR="007D587C" w:rsidRPr="00EA491B" w:rsidRDefault="007D587C" w:rsidP="00AB711D">
            <w:pPr>
              <w:pStyle w:val="Table11Basic"/>
            </w:pPr>
            <w:r w:rsidRPr="00EA491B">
              <w:rPr>
                <w:b/>
              </w:rPr>
              <w:t xml:space="preserve">Implications for Practice: </w:t>
            </w:r>
            <w:r w:rsidRPr="00EA491B">
              <w:t>Based on students’ goals, choose learning tasks that optimally interesting and challenging but realistic, then provide “scaffolding” for them to be successful.</w:t>
            </w:r>
          </w:p>
        </w:tc>
        <w:tc>
          <w:tcPr>
            <w:tcW w:w="450" w:type="dxa"/>
          </w:tcPr>
          <w:p w14:paraId="3E6C77AA" w14:textId="77777777" w:rsidR="007D587C" w:rsidRPr="00EA491B" w:rsidRDefault="007D587C" w:rsidP="00705560">
            <w:pPr>
              <w:rPr>
                <w:rFonts w:cstheme="minorHAnsi"/>
                <w:b/>
              </w:rPr>
            </w:pPr>
          </w:p>
        </w:tc>
        <w:tc>
          <w:tcPr>
            <w:tcW w:w="450" w:type="dxa"/>
          </w:tcPr>
          <w:p w14:paraId="6237890D" w14:textId="77777777" w:rsidR="007D587C" w:rsidRPr="00EA491B" w:rsidRDefault="007D587C" w:rsidP="00705560">
            <w:pPr>
              <w:rPr>
                <w:rFonts w:cstheme="minorHAnsi"/>
                <w:b/>
              </w:rPr>
            </w:pPr>
          </w:p>
        </w:tc>
        <w:tc>
          <w:tcPr>
            <w:tcW w:w="465" w:type="dxa"/>
          </w:tcPr>
          <w:p w14:paraId="07919ED4" w14:textId="77777777" w:rsidR="007D587C" w:rsidRPr="00EA491B" w:rsidRDefault="007D587C" w:rsidP="00705560">
            <w:pPr>
              <w:rPr>
                <w:rFonts w:cstheme="minorHAnsi"/>
                <w:b/>
              </w:rPr>
            </w:pPr>
          </w:p>
        </w:tc>
        <w:tc>
          <w:tcPr>
            <w:tcW w:w="2145" w:type="dxa"/>
          </w:tcPr>
          <w:p w14:paraId="7886DC17" w14:textId="77777777" w:rsidR="007D587C" w:rsidRPr="00EA491B" w:rsidRDefault="007D587C" w:rsidP="00705560">
            <w:pPr>
              <w:rPr>
                <w:rFonts w:cstheme="minorHAnsi"/>
                <w:b/>
              </w:rPr>
            </w:pPr>
          </w:p>
        </w:tc>
      </w:tr>
      <w:tr w:rsidR="007D587C" w:rsidRPr="00EA491B" w14:paraId="6EF7BD50" w14:textId="77777777" w:rsidTr="00705560">
        <w:tc>
          <w:tcPr>
            <w:tcW w:w="9625" w:type="dxa"/>
            <w:gridSpan w:val="5"/>
          </w:tcPr>
          <w:p w14:paraId="37310774" w14:textId="77777777" w:rsidR="007D587C" w:rsidRPr="00EA491B" w:rsidRDefault="007D587C" w:rsidP="00AB711D">
            <w:pPr>
              <w:pStyle w:val="Table11Basic"/>
              <w:rPr>
                <w:b/>
              </w:rPr>
            </w:pPr>
          </w:p>
        </w:tc>
      </w:tr>
      <w:tr w:rsidR="007D587C" w:rsidRPr="00EA491B" w14:paraId="0E4AA485" w14:textId="77777777" w:rsidTr="00705560">
        <w:tc>
          <w:tcPr>
            <w:tcW w:w="6115" w:type="dxa"/>
          </w:tcPr>
          <w:p w14:paraId="31268D8A" w14:textId="77777777" w:rsidR="007D587C" w:rsidRPr="00EA491B" w:rsidRDefault="007D587C" w:rsidP="00AB711D">
            <w:pPr>
              <w:pStyle w:val="Table11Basic"/>
            </w:pPr>
            <w:r w:rsidRPr="00EA491B">
              <w:rPr>
                <w:b/>
              </w:rPr>
              <w:t xml:space="preserve">Research Finding: </w:t>
            </w:r>
            <w:r w:rsidRPr="00EA491B">
              <w:t>Students’ motivation is increased when they have some autonomy and self-direction about the learning tasks they need to do. Students are de-motivated when they feel that structures are pre-determined and too controlling of them.</w:t>
            </w:r>
          </w:p>
          <w:p w14:paraId="2F10BB21" w14:textId="77777777" w:rsidR="007D587C" w:rsidRPr="00EA491B" w:rsidRDefault="007D587C" w:rsidP="00AB711D">
            <w:pPr>
              <w:pStyle w:val="Table11Basic"/>
            </w:pPr>
          </w:p>
          <w:p w14:paraId="2FE7AC38" w14:textId="77777777" w:rsidR="007D587C" w:rsidRPr="00EA491B" w:rsidRDefault="007D587C" w:rsidP="00AB711D">
            <w:pPr>
              <w:pStyle w:val="Table11Basic"/>
            </w:pPr>
            <w:r w:rsidRPr="00EA491B">
              <w:rPr>
                <w:b/>
              </w:rPr>
              <w:t xml:space="preserve">Implications for Practice: </w:t>
            </w:r>
            <w:r w:rsidRPr="00EA491B">
              <w:t>Give students choices in learning activities about what to work on (e.g., choice of reading texts), how to work on (e.g., in pairs, small or large groups), thereby increasing their interest and sense of value in the task. Create classroom environments that reduce pressure and control, and increase safety and student self-directedness (i.e., giving students choices of activities, based on their short-term and long-term goals).</w:t>
            </w:r>
          </w:p>
        </w:tc>
        <w:tc>
          <w:tcPr>
            <w:tcW w:w="450" w:type="dxa"/>
          </w:tcPr>
          <w:p w14:paraId="65C6A1E7" w14:textId="77777777" w:rsidR="007D587C" w:rsidRPr="00EA491B" w:rsidRDefault="007D587C" w:rsidP="00705560">
            <w:pPr>
              <w:rPr>
                <w:rFonts w:cstheme="minorHAnsi"/>
                <w:b/>
              </w:rPr>
            </w:pPr>
          </w:p>
        </w:tc>
        <w:tc>
          <w:tcPr>
            <w:tcW w:w="450" w:type="dxa"/>
          </w:tcPr>
          <w:p w14:paraId="103E18A7" w14:textId="77777777" w:rsidR="007D587C" w:rsidRPr="00EA491B" w:rsidRDefault="007D587C" w:rsidP="00705560">
            <w:pPr>
              <w:rPr>
                <w:rFonts w:cstheme="minorHAnsi"/>
                <w:b/>
              </w:rPr>
            </w:pPr>
          </w:p>
        </w:tc>
        <w:tc>
          <w:tcPr>
            <w:tcW w:w="465" w:type="dxa"/>
          </w:tcPr>
          <w:p w14:paraId="39446A34" w14:textId="77777777" w:rsidR="007D587C" w:rsidRPr="00EA491B" w:rsidRDefault="007D587C" w:rsidP="00705560">
            <w:pPr>
              <w:rPr>
                <w:rFonts w:cstheme="minorHAnsi"/>
                <w:b/>
              </w:rPr>
            </w:pPr>
          </w:p>
        </w:tc>
        <w:tc>
          <w:tcPr>
            <w:tcW w:w="2145" w:type="dxa"/>
          </w:tcPr>
          <w:p w14:paraId="10AB14D3" w14:textId="77777777" w:rsidR="007D587C" w:rsidRPr="00EA491B" w:rsidRDefault="007D587C" w:rsidP="00705560">
            <w:pPr>
              <w:rPr>
                <w:rFonts w:cstheme="minorHAnsi"/>
                <w:b/>
              </w:rPr>
            </w:pPr>
          </w:p>
        </w:tc>
      </w:tr>
      <w:tr w:rsidR="007D587C" w:rsidRPr="00EA491B" w14:paraId="45CB9F20" w14:textId="77777777" w:rsidTr="00705560">
        <w:tc>
          <w:tcPr>
            <w:tcW w:w="6115" w:type="dxa"/>
          </w:tcPr>
          <w:p w14:paraId="609628D4" w14:textId="77777777" w:rsidR="007D587C" w:rsidRPr="00EA491B" w:rsidRDefault="007D587C" w:rsidP="00705560">
            <w:pPr>
              <w:rPr>
                <w:rFonts w:cstheme="minorHAnsi"/>
                <w:b/>
              </w:rPr>
            </w:pPr>
          </w:p>
        </w:tc>
        <w:tc>
          <w:tcPr>
            <w:tcW w:w="450" w:type="dxa"/>
          </w:tcPr>
          <w:p w14:paraId="7BA934CA" w14:textId="77777777" w:rsidR="007D587C" w:rsidRPr="00EA491B" w:rsidRDefault="007D587C" w:rsidP="00705560">
            <w:pPr>
              <w:rPr>
                <w:rFonts w:cstheme="minorHAnsi"/>
                <w:b/>
              </w:rPr>
            </w:pPr>
          </w:p>
        </w:tc>
        <w:tc>
          <w:tcPr>
            <w:tcW w:w="450" w:type="dxa"/>
          </w:tcPr>
          <w:p w14:paraId="255B192E" w14:textId="77777777" w:rsidR="007D587C" w:rsidRPr="00EA491B" w:rsidRDefault="007D587C" w:rsidP="00705560">
            <w:pPr>
              <w:rPr>
                <w:rFonts w:cstheme="minorHAnsi"/>
                <w:b/>
              </w:rPr>
            </w:pPr>
          </w:p>
        </w:tc>
        <w:tc>
          <w:tcPr>
            <w:tcW w:w="465" w:type="dxa"/>
          </w:tcPr>
          <w:p w14:paraId="32E1AD7D" w14:textId="77777777" w:rsidR="007D587C" w:rsidRPr="00EA491B" w:rsidRDefault="007D587C" w:rsidP="00705560">
            <w:pPr>
              <w:rPr>
                <w:rFonts w:cstheme="minorHAnsi"/>
                <w:b/>
              </w:rPr>
            </w:pPr>
          </w:p>
        </w:tc>
        <w:tc>
          <w:tcPr>
            <w:tcW w:w="2145" w:type="dxa"/>
          </w:tcPr>
          <w:p w14:paraId="16C95B98" w14:textId="77777777" w:rsidR="007D587C" w:rsidRPr="00EA491B" w:rsidRDefault="007D587C" w:rsidP="00705560">
            <w:pPr>
              <w:rPr>
                <w:rFonts w:cstheme="minorHAnsi"/>
                <w:b/>
              </w:rPr>
            </w:pPr>
          </w:p>
        </w:tc>
      </w:tr>
      <w:tr w:rsidR="007D587C" w:rsidRPr="00EA491B" w14:paraId="33E5478D" w14:textId="77777777" w:rsidTr="00705560">
        <w:tc>
          <w:tcPr>
            <w:tcW w:w="6115" w:type="dxa"/>
          </w:tcPr>
          <w:p w14:paraId="2FA45E5A" w14:textId="77777777" w:rsidR="007D587C" w:rsidRPr="00EA491B" w:rsidRDefault="007D587C" w:rsidP="00AB711D">
            <w:pPr>
              <w:pStyle w:val="Table11Basic"/>
            </w:pPr>
            <w:r w:rsidRPr="00EA491B">
              <w:rPr>
                <w:b/>
              </w:rPr>
              <w:lastRenderedPageBreak/>
              <w:t xml:space="preserve">Research Finding: </w:t>
            </w:r>
            <w:r w:rsidRPr="00EA491B">
              <w:t xml:space="preserve">Students need feedback </w:t>
            </w:r>
            <w:proofErr w:type="gramStart"/>
            <w:r w:rsidRPr="00EA491B">
              <w:t>in order to</w:t>
            </w:r>
            <w:proofErr w:type="gramEnd"/>
            <w:r w:rsidRPr="00EA491B">
              <w:t xml:space="preserve"> assess their progress on tasks, a part of self-regulation of learning.</w:t>
            </w:r>
          </w:p>
          <w:p w14:paraId="4FC4605C" w14:textId="77777777" w:rsidR="007D587C" w:rsidRPr="00EA491B" w:rsidRDefault="007D587C" w:rsidP="00AB711D">
            <w:pPr>
              <w:pStyle w:val="Table11Basic"/>
            </w:pPr>
          </w:p>
          <w:p w14:paraId="3BB19612" w14:textId="77777777" w:rsidR="007D587C" w:rsidRPr="00EA491B" w:rsidRDefault="007D587C" w:rsidP="00AB711D">
            <w:pPr>
              <w:pStyle w:val="Table11Basic"/>
            </w:pPr>
            <w:r w:rsidRPr="00EA491B">
              <w:rPr>
                <w:b/>
              </w:rPr>
              <w:t xml:space="preserve">Implications for Practice: </w:t>
            </w:r>
            <w:r w:rsidRPr="00EA491B">
              <w:t xml:space="preserve">Provide “fine-grained” feedback, privately, within a </w:t>
            </w:r>
            <w:proofErr w:type="gramStart"/>
            <w:r w:rsidRPr="00EA491B">
              <w:t>short-time</w:t>
            </w:r>
            <w:proofErr w:type="gramEnd"/>
            <w:r w:rsidRPr="00EA491B">
              <w:t xml:space="preserve"> after students complete a task.</w:t>
            </w:r>
          </w:p>
        </w:tc>
        <w:tc>
          <w:tcPr>
            <w:tcW w:w="450" w:type="dxa"/>
          </w:tcPr>
          <w:p w14:paraId="26D6F28E" w14:textId="77777777" w:rsidR="007D587C" w:rsidRPr="00EA491B" w:rsidRDefault="007D587C" w:rsidP="00705560">
            <w:pPr>
              <w:rPr>
                <w:rFonts w:cstheme="minorHAnsi"/>
                <w:b/>
              </w:rPr>
            </w:pPr>
          </w:p>
        </w:tc>
        <w:tc>
          <w:tcPr>
            <w:tcW w:w="450" w:type="dxa"/>
          </w:tcPr>
          <w:p w14:paraId="1F23E60A" w14:textId="77777777" w:rsidR="007D587C" w:rsidRPr="00EA491B" w:rsidRDefault="007D587C" w:rsidP="00705560">
            <w:pPr>
              <w:rPr>
                <w:rFonts w:cstheme="minorHAnsi"/>
                <w:b/>
              </w:rPr>
            </w:pPr>
          </w:p>
        </w:tc>
        <w:tc>
          <w:tcPr>
            <w:tcW w:w="465" w:type="dxa"/>
          </w:tcPr>
          <w:p w14:paraId="3F3CC6CE" w14:textId="77777777" w:rsidR="007D587C" w:rsidRPr="00EA491B" w:rsidRDefault="007D587C" w:rsidP="00705560">
            <w:pPr>
              <w:rPr>
                <w:rFonts w:cstheme="minorHAnsi"/>
                <w:b/>
              </w:rPr>
            </w:pPr>
          </w:p>
        </w:tc>
        <w:tc>
          <w:tcPr>
            <w:tcW w:w="2145" w:type="dxa"/>
          </w:tcPr>
          <w:p w14:paraId="19A39705" w14:textId="77777777" w:rsidR="007D587C" w:rsidRPr="00EA491B" w:rsidRDefault="007D587C" w:rsidP="00705560">
            <w:pPr>
              <w:rPr>
                <w:rFonts w:cstheme="minorHAnsi"/>
                <w:b/>
              </w:rPr>
            </w:pPr>
          </w:p>
        </w:tc>
      </w:tr>
      <w:tr w:rsidR="007D587C" w:rsidRPr="00EA491B" w14:paraId="7BE02A99" w14:textId="77777777" w:rsidTr="00705560">
        <w:tc>
          <w:tcPr>
            <w:tcW w:w="9625" w:type="dxa"/>
            <w:gridSpan w:val="5"/>
          </w:tcPr>
          <w:p w14:paraId="7DF6B08E" w14:textId="77777777" w:rsidR="007D587C" w:rsidRPr="00EA491B" w:rsidRDefault="007D587C" w:rsidP="00AB711D">
            <w:pPr>
              <w:pStyle w:val="Table11Basic"/>
              <w:rPr>
                <w:b/>
              </w:rPr>
            </w:pPr>
          </w:p>
        </w:tc>
      </w:tr>
      <w:tr w:rsidR="007D587C" w:rsidRPr="00EA491B" w14:paraId="66A0BB1F" w14:textId="77777777" w:rsidTr="00705560">
        <w:tc>
          <w:tcPr>
            <w:tcW w:w="6115" w:type="dxa"/>
          </w:tcPr>
          <w:p w14:paraId="61CF28E4" w14:textId="77777777" w:rsidR="007D587C" w:rsidRPr="00EA491B" w:rsidRDefault="007D587C" w:rsidP="00AB711D">
            <w:pPr>
              <w:pStyle w:val="Table11Basic"/>
            </w:pPr>
            <w:r w:rsidRPr="00EA491B">
              <w:rPr>
                <w:b/>
              </w:rPr>
              <w:t xml:space="preserve">Research Finding: </w:t>
            </w:r>
            <w:r w:rsidRPr="00EA491B">
              <w:t>Students’ motivation is increased when they value a task because it is part of the process of accomplishing their goals. (Intrinsic)</w:t>
            </w:r>
          </w:p>
          <w:p w14:paraId="63608FAA" w14:textId="77777777" w:rsidR="007D587C" w:rsidRPr="00EA491B" w:rsidRDefault="007D587C" w:rsidP="00AB711D">
            <w:pPr>
              <w:pStyle w:val="Table11Basic"/>
            </w:pPr>
          </w:p>
          <w:p w14:paraId="0A7448A0" w14:textId="77777777" w:rsidR="007D587C" w:rsidRPr="00EA491B" w:rsidRDefault="007D587C" w:rsidP="00AB711D">
            <w:pPr>
              <w:pStyle w:val="Table11Basic"/>
            </w:pPr>
            <w:r w:rsidRPr="00EA491B">
              <w:rPr>
                <w:b/>
              </w:rPr>
              <w:t xml:space="preserve">Implications for Practice: </w:t>
            </w:r>
            <w:r w:rsidRPr="00EA491B">
              <w:t>Use “deep questions” before and after reading, to help increase student interest and increase their strategies for constructing arguments and explanations.</w:t>
            </w:r>
          </w:p>
        </w:tc>
        <w:tc>
          <w:tcPr>
            <w:tcW w:w="450" w:type="dxa"/>
          </w:tcPr>
          <w:p w14:paraId="2A12C9C4" w14:textId="77777777" w:rsidR="007D587C" w:rsidRPr="00EA491B" w:rsidRDefault="007D587C" w:rsidP="00705560">
            <w:pPr>
              <w:rPr>
                <w:rFonts w:cstheme="minorHAnsi"/>
                <w:b/>
              </w:rPr>
            </w:pPr>
          </w:p>
        </w:tc>
        <w:tc>
          <w:tcPr>
            <w:tcW w:w="450" w:type="dxa"/>
          </w:tcPr>
          <w:p w14:paraId="2DD31B0D" w14:textId="77777777" w:rsidR="007D587C" w:rsidRPr="00EA491B" w:rsidRDefault="007D587C" w:rsidP="00705560">
            <w:pPr>
              <w:rPr>
                <w:rFonts w:cstheme="minorHAnsi"/>
                <w:b/>
              </w:rPr>
            </w:pPr>
          </w:p>
        </w:tc>
        <w:tc>
          <w:tcPr>
            <w:tcW w:w="465" w:type="dxa"/>
          </w:tcPr>
          <w:p w14:paraId="16C19A11" w14:textId="77777777" w:rsidR="007D587C" w:rsidRPr="00EA491B" w:rsidRDefault="007D587C" w:rsidP="00705560">
            <w:pPr>
              <w:rPr>
                <w:rFonts w:cstheme="minorHAnsi"/>
                <w:b/>
              </w:rPr>
            </w:pPr>
          </w:p>
        </w:tc>
        <w:tc>
          <w:tcPr>
            <w:tcW w:w="2145" w:type="dxa"/>
          </w:tcPr>
          <w:p w14:paraId="1C403793" w14:textId="77777777" w:rsidR="007D587C" w:rsidRPr="00EA491B" w:rsidRDefault="007D587C" w:rsidP="00705560">
            <w:pPr>
              <w:rPr>
                <w:rFonts w:cstheme="minorHAnsi"/>
                <w:b/>
              </w:rPr>
            </w:pPr>
          </w:p>
        </w:tc>
      </w:tr>
      <w:tr w:rsidR="007D587C" w:rsidRPr="00EA491B" w14:paraId="4F6A6BE1" w14:textId="77777777" w:rsidTr="00705560">
        <w:tc>
          <w:tcPr>
            <w:tcW w:w="9625" w:type="dxa"/>
            <w:gridSpan w:val="5"/>
          </w:tcPr>
          <w:p w14:paraId="3F37815C" w14:textId="77777777" w:rsidR="007D587C" w:rsidRPr="00EA491B" w:rsidRDefault="007D587C" w:rsidP="00AB711D">
            <w:pPr>
              <w:pStyle w:val="Table11Basic"/>
              <w:rPr>
                <w:b/>
              </w:rPr>
            </w:pPr>
          </w:p>
        </w:tc>
      </w:tr>
      <w:tr w:rsidR="007D587C" w:rsidRPr="00EA491B" w14:paraId="11211DC2" w14:textId="77777777" w:rsidTr="00705560">
        <w:tc>
          <w:tcPr>
            <w:tcW w:w="6115" w:type="dxa"/>
          </w:tcPr>
          <w:p w14:paraId="40B97F30" w14:textId="77777777" w:rsidR="007D587C" w:rsidRPr="00EA491B" w:rsidRDefault="007D587C" w:rsidP="00AB711D">
            <w:pPr>
              <w:pStyle w:val="Table11Basic"/>
            </w:pPr>
            <w:r w:rsidRPr="00EA491B">
              <w:rPr>
                <w:b/>
              </w:rPr>
              <w:t xml:space="preserve">Research Finding: </w:t>
            </w:r>
            <w:r w:rsidRPr="00EA491B">
              <w:t>Students’ motivation is increased when they use error management and attribute success “positively”—to effort and strategies rather than to negative internal factors (e.g., “I’m not smart”).</w:t>
            </w:r>
          </w:p>
          <w:p w14:paraId="27513639" w14:textId="77777777" w:rsidR="007D587C" w:rsidRPr="00EA491B" w:rsidRDefault="007D587C" w:rsidP="00AB711D">
            <w:pPr>
              <w:pStyle w:val="Table11Basic"/>
            </w:pPr>
          </w:p>
          <w:p w14:paraId="7199DDC1" w14:textId="77777777" w:rsidR="007D587C" w:rsidRPr="00EA491B" w:rsidRDefault="007D587C" w:rsidP="00AB711D">
            <w:pPr>
              <w:pStyle w:val="Table11Basic"/>
            </w:pPr>
            <w:r w:rsidRPr="00EA491B">
              <w:rPr>
                <w:b/>
              </w:rPr>
              <w:t xml:space="preserve">Implication for Practice: </w:t>
            </w:r>
            <w:r w:rsidRPr="00EA491B">
              <w:t>Help students be conscious of the way they attribute success or failure (positive or negative) and move them towards positive attributions related to effort, strategies, and learning as a process where errors are natural. Be aware of negative stereotypes that may encourage a student to attribute failure negatively.</w:t>
            </w:r>
          </w:p>
        </w:tc>
        <w:tc>
          <w:tcPr>
            <w:tcW w:w="450" w:type="dxa"/>
          </w:tcPr>
          <w:p w14:paraId="36DD2608" w14:textId="77777777" w:rsidR="007D587C" w:rsidRPr="00EA491B" w:rsidRDefault="007D587C" w:rsidP="00705560">
            <w:pPr>
              <w:rPr>
                <w:rFonts w:cstheme="minorHAnsi"/>
                <w:b/>
              </w:rPr>
            </w:pPr>
          </w:p>
        </w:tc>
        <w:tc>
          <w:tcPr>
            <w:tcW w:w="450" w:type="dxa"/>
          </w:tcPr>
          <w:p w14:paraId="5D08D08E" w14:textId="77777777" w:rsidR="007D587C" w:rsidRPr="00EA491B" w:rsidRDefault="007D587C" w:rsidP="00705560">
            <w:pPr>
              <w:rPr>
                <w:rFonts w:cstheme="minorHAnsi"/>
                <w:b/>
              </w:rPr>
            </w:pPr>
          </w:p>
        </w:tc>
        <w:tc>
          <w:tcPr>
            <w:tcW w:w="465" w:type="dxa"/>
          </w:tcPr>
          <w:p w14:paraId="3635B4A6" w14:textId="77777777" w:rsidR="007D587C" w:rsidRPr="00EA491B" w:rsidRDefault="007D587C" w:rsidP="00705560">
            <w:pPr>
              <w:rPr>
                <w:rFonts w:cstheme="minorHAnsi"/>
                <w:b/>
              </w:rPr>
            </w:pPr>
          </w:p>
        </w:tc>
        <w:tc>
          <w:tcPr>
            <w:tcW w:w="2145" w:type="dxa"/>
          </w:tcPr>
          <w:p w14:paraId="45600EB5" w14:textId="77777777" w:rsidR="007D587C" w:rsidRPr="00EA491B" w:rsidRDefault="007D587C" w:rsidP="00705560">
            <w:pPr>
              <w:rPr>
                <w:rFonts w:cstheme="minorHAnsi"/>
                <w:b/>
              </w:rPr>
            </w:pPr>
          </w:p>
        </w:tc>
      </w:tr>
    </w:tbl>
    <w:bookmarkEnd w:id="0"/>
    <w:bookmarkEnd w:id="1"/>
    <w:bookmarkEnd w:id="2"/>
    <w:bookmarkEnd w:id="3"/>
    <w:bookmarkEnd w:id="4"/>
    <w:p w14:paraId="2BBC56DA" w14:textId="6AA021C5" w:rsidR="00C56DAC" w:rsidRDefault="00A52427" w:rsidP="00C56DAC">
      <w:pPr>
        <w:pStyle w:val="Heading2"/>
      </w:pPr>
      <w:r>
        <w:rPr>
          <w:noProof/>
        </w:rPr>
        <w:lastRenderedPageBreak/>
        <mc:AlternateContent>
          <mc:Choice Requires="wpg">
            <w:drawing>
              <wp:anchor distT="0" distB="0" distL="114300" distR="114300" simplePos="0" relativeHeight="251661312" behindDoc="1" locked="0" layoutInCell="1" allowOverlap="1" wp14:anchorId="2141E711" wp14:editId="105ECA55">
                <wp:simplePos x="0" y="0"/>
                <wp:positionH relativeFrom="column">
                  <wp:posOffset>-914400</wp:posOffset>
                </wp:positionH>
                <wp:positionV relativeFrom="paragraph">
                  <wp:posOffset>-979805</wp:posOffset>
                </wp:positionV>
                <wp:extent cx="7772400" cy="10058400"/>
                <wp:effectExtent l="0" t="0" r="0" b="0"/>
                <wp:wrapNone/>
                <wp:docPr id="15" name="Group 15"/>
                <wp:cNvGraphicFramePr/>
                <a:graphic xmlns:a="http://schemas.openxmlformats.org/drawingml/2006/main">
                  <a:graphicData uri="http://schemas.microsoft.com/office/word/2010/wordprocessingGroup">
                    <wpg:wgp>
                      <wpg:cNvGrpSpPr/>
                      <wpg:grpSpPr>
                        <a:xfrm>
                          <a:off x="0" y="0"/>
                          <a:ext cx="7772400" cy="10058400"/>
                          <a:chOff x="0" y="0"/>
                          <a:chExt cx="7772400" cy="10058399"/>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7772400" cy="10058399"/>
                          </a:xfrm>
                          <a:prstGeom prst="rect">
                            <a:avLst/>
                          </a:prstGeom>
                          <a:solidFill>
                            <a:schemeClr val="bg1"/>
                          </a:solidFill>
                        </pic:spPr>
                      </pic:pic>
                      <wps:wsp>
                        <wps:cNvPr id="13" name="Text Box 13"/>
                        <wps:cNvSpPr txBox="1"/>
                        <wps:spPr>
                          <a:xfrm>
                            <a:off x="3262622" y="8889699"/>
                            <a:ext cx="3886200" cy="941070"/>
                          </a:xfrm>
                          <a:prstGeom prst="rect">
                            <a:avLst/>
                          </a:prstGeom>
                          <a:solidFill>
                            <a:schemeClr val="lt1"/>
                          </a:solidFill>
                          <a:ln w="6350">
                            <a:noFill/>
                          </a:ln>
                        </wps:spPr>
                        <wps:txbx>
                          <w:txbxContent>
                            <w:p w14:paraId="6B5CBF65" w14:textId="1D233D3E" w:rsidR="00A52427" w:rsidRPr="00A52427" w:rsidRDefault="00A52427" w:rsidP="00A52427">
                              <w:pPr>
                                <w:spacing w:line="240" w:lineRule="auto"/>
                                <w:rPr>
                                  <w:rFonts w:cstheme="minorHAnsi"/>
                                  <w:sz w:val="14"/>
                                  <w:szCs w:val="14"/>
                                </w:rPr>
                              </w:pPr>
                              <w:r w:rsidRPr="00A52427">
                                <w:rPr>
                                  <w:rFonts w:cstheme="minorHAnsi"/>
                                  <w:sz w:val="14"/>
                                  <w:szCs w:val="14"/>
                                </w:rPr>
                                <w:t xml:space="preserve">The LINCS Project is under contract with the American Institutes for Research with funding from the U.S. Department of Education, Office of Career, Technical, and Adult Education, under Contract No. </w:t>
                              </w:r>
                              <w:r w:rsidR="00C56DAC" w:rsidRPr="0031454C">
                                <w:rPr>
                                  <w:sz w:val="14"/>
                                  <w:szCs w:val="14"/>
                                </w:rPr>
                                <w:t>GS</w:t>
                              </w:r>
                              <w:r w:rsidR="00C56DAC">
                                <w:rPr>
                                  <w:sz w:val="14"/>
                                  <w:szCs w:val="14"/>
                                </w:rPr>
                                <w:t>00F347CA</w:t>
                              </w:r>
                              <w:r w:rsidRPr="00A52427">
                                <w:rPr>
                                  <w:rFonts w:cstheme="minorHAnsi"/>
                                  <w:sz w:val="14"/>
                                  <w:szCs w:val="14"/>
                                </w:rPr>
                                <w:t>. The opinions expressed herein do not necessarily represent the positions or policies of the U.S. Department of Education, and no official endorsement should be inferred.</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14" name="Text Box 14"/>
                        <wps:cNvSpPr txBox="1"/>
                        <wps:spPr>
                          <a:xfrm>
                            <a:off x="7147470" y="8889699"/>
                            <a:ext cx="384157" cy="941070"/>
                          </a:xfrm>
                          <a:prstGeom prst="rect">
                            <a:avLst/>
                          </a:prstGeom>
                          <a:solidFill>
                            <a:schemeClr val="lt1"/>
                          </a:solidFill>
                          <a:ln w="6350">
                            <a:noFill/>
                          </a:ln>
                        </wps:spPr>
                        <wps:txbx>
                          <w:txbxContent>
                            <w:p w14:paraId="626EABCE" w14:textId="77777777" w:rsidR="00A52427" w:rsidRPr="00A52427" w:rsidRDefault="00A52427" w:rsidP="00A52427">
                              <w:pPr>
                                <w:spacing w:line="240" w:lineRule="auto"/>
                                <w:rPr>
                                  <w:rFonts w:cstheme="minorHAnsi"/>
                                  <w:sz w:val="14"/>
                                  <w:szCs w:val="14"/>
                                </w:rPr>
                              </w:pPr>
                              <w:r>
                                <w:rPr>
                                  <w:rFonts w:cstheme="minorHAnsi"/>
                                  <w:sz w:val="14"/>
                                  <w:szCs w:val="14"/>
                                </w:rPr>
                                <w:t>XXXXX_MO/YR</w:t>
                              </w:r>
                            </w:p>
                          </w:txbxContent>
                        </wps:txbx>
                        <wps:bodyPr rot="0" spcFirstLastPara="0" vertOverflow="overflow" horzOverflow="overflow" vert="vert270" wrap="square" lIns="0" tIns="0" rIns="0" bIns="0" numCol="1" spcCol="0" rtlCol="0" fromWordArt="0" anchor="b" anchorCtr="0" forceAA="0" compatLnSpc="1">
                          <a:prstTxWarp prst="textNoShape">
                            <a:avLst/>
                          </a:prstTxWarp>
                          <a:noAutofit/>
                        </wps:bodyPr>
                      </wps:wsp>
                    </wpg:wgp>
                  </a:graphicData>
                </a:graphic>
              </wp:anchor>
            </w:drawing>
          </mc:Choice>
          <mc:Fallback>
            <w:pict>
              <v:group w14:anchorId="2141E711" id="Group 15" o:spid="_x0000_s1026" style="position:absolute;margin-left:-1in;margin-top:-77.15pt;width:612pt;height:11in;z-index:-251655168" coordsize="77724,100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ZIolAMAAP0KAAAOAAAAZHJzL2Uyb0RvYy54bWzkVttu4zYQfS/QfyD0&#10;vpFkO7YjxFm4SRMsEOwaTYp9pmnKIlYiWZK2lX59z1BSsomzvQRtgaIIIg9vw5kz55A8f982NdtL&#10;55XRiyQ/yRImtTAbpbeL5Of763fzhPnA9YbXRstF8iB98v7i++/OD7aQI1OZeiMdgxPti4NdJFUI&#10;tkhTLyrZcH9irNQYLI1reEDTbdON4wd4b+p0lGXT9GDcxjojpPfoveoGk4vovyylCJ/K0svA6kWC&#10;2EL8uvhd0ze9OOfF1nFbKdGHwd8QRcOVxqaPrq544Gzn1JGrRglnvCnDiTBNaspSCRlzQDZ59iKb&#10;G2d2NuayLQ5b+wgToH2B05vdio/7G2fv7MoBiYPdAovYolza0jX0iyhZGyF7eIRMtoEJdM5ms9Ek&#10;A7ICY3mWnc6pFVEVFaA/WiiqH7+5dHx2RkvTYev0WUBWiQL/PQqwjlD4Y7ZgVdg5mfROmj/lo+Hu&#10;y86+Q8EsD2qtahUeIvlQGgpK71dKrFzXAKArx9QGaIwSpnkD0mOYdmXoQXq0hGZ1azjldGvEF8+0&#10;uay43sqlt+AtHEQwnk9Pqflsw3Wt7LWqa6oU2X1q4PgLjryCTse/KyN2jdShE5STNbI02lfK+oS5&#10;QjZriXTch02OMkPMASlZp3To6uyd+Anxxpr74GQQFRWRAn2KjVoeLHs7r16SA8A5H26kaRgZCBBB&#10;oCK84PtbT+GAR8MU6vamVpsBqXjAyMvasT3H0bDedmA/mxVT6IKOJnIgjeCg8gPKaB3h/Je0eFdx&#10;KxE1uf2KOuOBOvcktB9My/Ixod1PI72y0KK/Zwn1fwPe8WiKP3ARAp3P52fTTmS8GCQ8ns+nOEo7&#10;CZ9N8mwWBfyowicU/wag6/AK0LyoNTsskun4NIsV1Ibq1JWw1qjkU35khXbd9mCszeYBWDgDAiAF&#10;b8W1AhtuuQ8r7nCUoxPXU/iET1kbbGJ6K2GVcb++1k/zUVWMJuyAq2GR+F92nE6N+oNGveEyDIYb&#10;jPVg6F1zaUApiAXRRBMLXKgHs3Sm+Yxba0m7YIhrgb3AwcG8DN0FhVtPyOUyTuoOn1t9Z3Fk5REk&#10;4vZ9+5k729cloKIfzcCoIx10c0kJ2ix3wZQqioQA7VDscQa7/y2aT45pPnkjzWf5ZDYBc3+H5pP8&#10;dPYfY3l3kQyQ/HNkJ8qPCL3/K9/jUwNvrHhr9O9BesR93Y76eHq1XvwGAAD//wMAUEsDBAoAAAAA&#10;AAAAIQASB4fLlocAAJaHAAAUAAAAZHJzL21lZGlhL2ltYWdlMS5wbmeJUE5HDQoaCgAAAA1JSERS&#10;AAAHTgAACXQIBgAAAJfoVIYAAAABc1JHQgCuzhzpAAAABGdBTUEAALGPC/xhBQAAAAlwSFlzAAAh&#10;1QAAIdUBBJy0nQAAhytJREFUeF7swQEBAAAAgJD+r+4I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m795jLbvqOoBPX+EhUGHoa+bO3Y+gfxDgDwkIUZhgIKmRR6e99+69&#10;7yBoMCUYSyzioyHxxs6cvU9rmqD/ISYaQyCBP9AqQqIQBaNRYiSBhIiSQBQKJGCptnX6wrM7q8kw&#10;rrb7rnue93w+yTeduffs31p7nXPnn2/vO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yrf6V4b/ggAAAAAAACwnop6/P6iGn85/BUAAAAAAABg/fTFabk7/kHWdJ8NX2JNZTvjVxV1d3tW&#10;je8u6tFX+9fFflI07WN5M/pS3nQfnvz3ncdPjTfC6JVX3HTnyyY/K+O8GX96ckbfjN3/xcnr9j8m&#10;Z/HXxe54vLE1fmUYBQAAAAAAMMyxG9qjKTny8puvCCNWQuwehiRcPjVPFKd9imb8hfDltXLdG/ee&#10;HTvrp0u4fDVtb19WVKPXFFX38QvLvlkka8bf2qzan9/Y2ntBWH0F7F2a1d2pom7vid1TavKqfSiv&#10;x7+xefrsdWEhAAAAAACAuFjZMCRF1b4xjFgJsXsYknD51FxYnPbJm/Z/w7fWRrnb3XXhGQzN+atX&#10;yiUbO2deG7uXeSarR3ce2f7oZWFPy6UvlOv2H2L7nnbyun3oqq32RWFlAAAAAACAHxYrGIZEcZrm&#10;4uK0T1F3XwvfXgvlYS9Ot259Vla1n5s814/G7mNRyZr26yfq9s1hlwtXNN0nY/ucdYqm/e5m3f1M&#10;2AYAAAAAAMB5sWJhSBSnaWLFaZ/+cxzDQw698pAWp9nO2VflTful2N6XKXnTPZxvt+8O2567rG6v&#10;j+1r3sma9vP9WwSHbQEAAAAAAOsuVigMieI0zZMVp33634SbPOSS8488vMpDVpwePz3eKKrR92J7&#10;Xvbkdfv2cBtzkdfjP4rtY5G5dmv04rA9AAAAAABgncWKhCFRnKZ5quK0z/nPPD15eXj4oVQeouI0&#10;q0afi+11lZLvdueu3T2ThVuambzuvh9bfxmS7YzqsE0AAAAAAGBdxUqEIVGcpnm64rTP5Gz/58jL&#10;P3BFuOTQKQ9BcXqiOfumvBmfi+1zVdN/Lmu4vanLmu5fY2suU7Ld8Y1huwAAAAAAwDqKFQhDojhN&#10;M6Q47ZPX7X1XvmXvR8Nlh0q5ysXp9vZlWTW+O7a/w5C8GT/cfwZpuNupyJrus7G1ljHHqvedCNsG&#10;AAAAAADWTaw8GBLFaZqhxWmfou4efcH1e88Llx4a5YoWp1dt7z2nfyvl2N4OU4qmuz/c8oFtVt0f&#10;x9ZY5vTleNg+AAAAAACwTmLFwZAoTtPspzjtU+y2jxy23zwtV7A43byxKyfP3aOxfR22ZM34W+G2&#10;D+TqN42uic1f9hR1+5FwCwAAAAAAwDqJFQdDojhNs9/i9Ikcb27/sTBi5ZUrVpzmVXdzbD+HNcVu&#10;+6lw6wcSm70q2Tx19rpwGwAAAAAAwLqIlQZDojhNk1qc9tnYOns8jFlp5QoVp1k1eldsL4c5Wd2+&#10;P9x+srxu3x2bnZqiGT2Q744/nVfte4vd21/6/O3xlf06/Z8nz9FusTv+aNG098SuTUnRdP/8+I0A&#10;AAAAAADrI1YaDIniNM1BitM+12ydKcKolVWuSHGa1+3bY/uYdvJm/HCx034jq9r3hKUHy+rxrxZV&#10;97XHZzTtY7H5+81kzvvC+GSxuSnJm/brYeRgedV+cRpnEcYBAAAAAADrIlYYDIniNM1Bi9M+J5oz&#10;Px3GraRyBYrTvBm9M7aHaaWoxt/Mttrrj775jueGJQ/smjf82o8UO+0rsmr0udiaQ1OcHr0mjExS&#10;bI/eGpu7n/SfJ3v8ptHLwsh9u3ZrdFVWtd+OzR6aja3upWEcAAAAAACwDmKFwZAoTtNMozjts7kz&#10;+qkwcuWUS16cHt8ZvS62/oFTdw9mdXvbZIlLzq80W/1rpKjbz0T38hTZON2+IoxIUlTdl2NzhyZr&#10;xveGUQeW1+1HYms8VTbr7pZwOQAAAAAAsE5ixcGQKE7TTKs47ZM3d5wMY1dKucTFabk9vjK29kFS&#10;1N2Dm9XoHWGJhZj8vP5B/3a+sf1dnHBJstjMoZmc1aNhzNQUTfdnsbUuTL47PlfstneGSwAAAAAA&#10;gHUUKxGGRHGaZprFaZ+sbq8Po1dGucTFad6M/zu2dmqKnSUq47a3L8vrtovt88KERye5dmv04tjM&#10;odlsupvCqKkqqu5vYuv16X8mjxzZuzQ8FAAAAAAAWFexImFIFKdppl2c9snq7tYwfiWUS1qcFrvd&#10;38fWTUnRtA9sbJ09HkYvlezk3jMnr8M/je27T3hYkrzu/i42c2jCmJmY3PODF66V1+1o8uW5vG0y&#10;AAAAAACwAi4sEvYTxWmaWRSnfTar9lfCEkuvXMLidHOne31szZRk1fjuMHapFbvdS8tmdO/F+w/f&#10;TlI03f0XzxuazZ0zp8OYmeiL7KJpH8t3uw8dObl3efgyAAAAAADAebECY0gUp2lmVZz2ObHTvS0s&#10;s9TKpStO9y6NrZeSYqe9LQxdGXndfebCewhfTpLX7UMXztpPnnvDbx0NYwAAAAAAAOYvVmAMieI0&#10;zSyL0z75bndXWGpplUtWnGZN97HYevvNxgp+3uwTNt46eskT9xG+lKT/jc4Lz2Q/mVzubXMBAAAA&#10;AIDFiRUYQ6I4TTPr4rRPttP9XlhuKZXLVJxef8szYmvtN5t193Nh4srKtveuzev2vvDXBD+4JHY2&#10;Q1Lstg+EIQAAAAAAAIsRKzGGRHGaZh7FaZ+86j4Rllw65RIVp3nT/Wdsrf0kr9u9MG6tvej03vNi&#10;5zMkilMAAAAAAGDhYiXGkChO08yrOO2T73SfDMsulXJJitNrTu1dHVtnP1nmgnreDlKc9uk/azaM&#10;AgAAAAAAmL9YgTEkitM08yxO++RV9/Gw9NIol6Q4zZvuO7F1hqZouvsnY3wu5wVi5zQ0R+u9Y2EM&#10;AAAAAADA/MUKjCFRnKaZd3HaJ2vG/xSWXwrlEhSnV23feW1sjaEpmvaxo29W9F1sci6PxM5rSCb/&#10;pnwqjAEAAAAAAJi/WIExJIrTNIsoTvvkdfdvk+WX4rcjyyUoTou6+5PYGkOTVaMPhlFcoKzHD8bO&#10;a2g2tm59VhgFAAAAAAAwX7HyYkgUp2kWVZz2yZrxd8I2FqpcguI0Nn9o8rp9KIzhIpOzuS92ZkOT&#10;N90XwygAAAAAAID5ipUXQ6I4TZNSnOZN+xdZ3X479r39Jqvar4StLEy54OI0q0Y3xuYPTbbT/mIY&#10;xUUmr9PbYme2n+RN99thHAAAAAAAwPzEioshUZymSS1On//637wy9r2UFFX3zSMvv/mKsKW5Kxdc&#10;nBb16Aux+UOSN+OHwxieROzc9psTVVuFcQAAAAAAAPMRKy2GRHGaJrU47a+95tTvXh37fmqOnNy7&#10;/PFNzVm54OI0Nnto8qr79TCGJ1E07QOxs9tvsp3RDWEkAAAAAADA7MUKiyFRnKY5SHHaK5r2jthj&#10;UpI143vD2LkqF1icvvDU2etis4dmUWXzKsnr7g9jZ5eSvG4/EsYCAAAAAADMVqysGBLFaZqDFqe9&#10;/u+xx6Ukq9v7wti5KRdYnGZV+4+x2UNSNO09YQxP5eTe5bHzS01/7ldt7z0nTAcAAAAAAJiNWFEx&#10;JIrTNNMoTntZ1X4l9tiU5E338HVv3Ht2GD1z5QKL07IePxibPSQbO7/zijCGp5FVow/GzvAgyevu&#10;ljAeAAAAAABg+mIFxZAoTtNMqzjtFXWXXALGMq/ytFxUcXr9Lc+IzR2aIyff/swwiQFiZziNPO8d&#10;d70gLAEAAAAAADA9sWJiSBSnaaZZnPbyur0vdk1K8qY7d2Tr1meF0TNTLqg4PVa1Px6bOyRF3f1X&#10;GMNAm6fv+InYWU4jk5+Jfz9WnTkRlgIAAAAAADi4WCkxJIrTNNMuTo/c/IEr8qr7fuy6lGRNd+7Y&#10;De3RMH0mygUVp3k93onNHZL+s1HDGPYhr7sPxc5zWunfsnpjZ/SSsBwAAAAAAEC6WBkxJIrTNFMv&#10;ToOiab8buzY1V9/YlWH01JWLKk6b7sOxuUOS7YzrMIZ9mrx+vxQ702mmaLr787r9ybAkAAAAAADA&#10;/sVKiCFRnKaZVXE6cUleT+83T4umfexofcexMHuqygUVp8Vu+0hs7pCEESQqqu5rsXOddvrP/c12&#10;R68LywIAAAAAAAwXKx+GRHGaZobF6ePypvtibEZKiqZ9pGjGrwyjp6ZcUHEamzk0YQTpLsma9rOx&#10;s51FsmZ8b1GP3hrWBgAAAAAAeHqx0mFIFKdpZl2c9vJmNNW3Rt3YOjvV8rRUnK6tou5uj53vrJLt&#10;duey6uzPhuUBAAAAAACeXKxsGBLFaZp5FKe9vG6/HZuVmqxpXx1GH1ipOF1rmzd25eT1+VDsnGeV&#10;/i18r2v2Xhi2AAAAAAAA8P/FSoYhUZymmVdx2ptc9/nYvNRsTumtT8sVK06L3fYbYQTTcnLv8nxn&#10;9NXYec8yRdV9OewAAAAAAADgh8XKhSFRnKaZZ3Hay+rRX8Vmpiav2iqMTlYqTgmKevSG2JnPOnnT&#10;vS1sAQAAAAAA4LxYqTAkitM08y5Oe0XdfTQ2NzVZ0/5yGJ2kXLXitB59NYxgRrK6+/PY2c8yRdX9&#10;y2TpS8/vAAAAAAAAWHuxQmFIFKdpFlGc9op69Lex2akpqvF7wuh9K/3GKU+iqEbfiz0Hs8zx03sb&#10;YXkAAAAAAGCdxYqEIVGcpllUcdrLdrtxbH5q8rq7K4zel1JxylM41rSvjj0Ps0xWde8KywMAAAAA&#10;AOsqViIMieI0zSKL015ejdrYGqkpdsfvD6MHK1etOG3ae8II5qjY6X6pqLoHY8/JLJL6PwIAAAAA&#10;AACHRKxAGBLFaZpFF6e9vBq/N7ZOarKmuyOMHqRcseK0TxjBAmR1e1tetw/FnpdpJ2va3w/LAgAA&#10;AAAA6yZWHgyJ4jTNMhSnvaJpT8fWSk1edZ8Io59WqTglQVZ3p2LPzbSTVd0vhCUBAAAAAIB1EisO&#10;hkRxmmZZitNevtO9LbZeaoq6/csw+imVilMOYHNrtJU13bnY8zStHHvLmRNhOQAAAAAA/q+9+wCT&#10;q6z3B75g+2O5qKgQSHZmQguhBAhdIIKgeCkCZndmFrDeC6JyFcsV6yrJzGxELiJKFVFAOoIUpUqT&#10;ooAUUUSkKS0K6T27e/7nPXvOslkmZDOpu/l8nuf7ZM573vOeOvPw7I9zDqwp6hUNBhKF08asToXT&#10;YHh54gfrrbPR5MrVS9OhF2vkKiqcFsq1Z+uNO5AMO6D9zekwrCaaS5XxhXL15Xrna1lTKNampqsB&#10;AAAAAADWFPWKBgOJwmljVrfCaZD7SG27QrnaXW/djSRfrFyWDl3XyFVUOM2Xa6fVG3cgyZUqX0qH&#10;YTWTa5lQXhHvQI3HrKWrAAAAAAAA1gT1CgYDicJpY1bHwmkwojhh43rrbjT5YvXsdOhXGbmKCqcj&#10;Dpu0R71xB5L4HPw9HYbVUcslr4t/ky6sd+4aTaFY62pqal87XQMAAAAAADDU1SsYDCQKp41ZXQun&#10;QXNLbWy99TeacIdnOvQiRq6iwulGh3QMrzfuQBJf77PSYViNFdpqWxfK1c5657CR5EoTP5kODQAA&#10;AAAADHX1igUDicJpY1bnwmnw7pb2DeJt7Kq3HY0kV65+Jh2618hVVDgNluWRxOt+uP3t6TCs5nJt&#10;1b/VO4eNJB0SAAAAAAAY6uoVCgYShdPGrO6F08zyfOdpoVRb5K69kau0cFqbXW/sgaRQrB2dDsMg&#10;kCvVbq93Hpc2OQVzAAAAAABYM9QrFAwkCqeNGSyF0/eUKuvX25ZGky9Vd06HXtWF0zPrjT2Q5Msd&#10;C9NhGCSai7Vb653LpUmuVP1COhwAAAAAADCU1SsUDCQKp40ZLIXTYNgB7e+qtz2NJLx3cr2DJr0t&#10;jDtyFRZOm/Y7+U31xh5o1v9wLZ+OxOCwVqFceaHeuRxocqXKjelYAAAAAADAUFavUDCQKJw2ZjAV&#10;ThPjj12nUK7OqbddjaSppf2NI1dl4TQW7hytN/5Akm/ruCwdhkFkWd7bG3//5qXDAAAAAAAAQ1m9&#10;QsFAonDamEFXOE20rx2KR/W2bWmTK1b/PXLVF05vrjf+QJMOwyCSb6ueWu9cDjTpMAAAAAAAwFBW&#10;r0gwkCicNmZwFk6bmoaPP3GdeNvn1tu+pU2hXJtdr31JSTdlmW04/vjN640/0ORLtcvToRgskjud&#10;65/PgSQdBQAAAAAAGMrqFQkGEoXTxgzWwmmPltcVytWX623jyki6EcvFsjyuN6Rp7BlvSIdikMiX&#10;KjPqncuBJB0CAAAAAAAYyuoVCQYShdPGDO7CaY9cufavetu5opOufrnIt3V8ud46BppCW3VOOhSD&#10;RKGt4+f1zuVAkg4BAAAAAAAMZfWKBAOJwmljhkLhNLZWoVT9S71tXZFJ1718jD3yDfXWsTRpLnWM&#10;T0djECiUq9+odx4HknQIAAAAAABgKKtXJBhIFE4bM0QKp4l4ux6pt70rKulql5tCueP6eutZmgwf&#10;P3GjdDgGoLmt8t7040qncAoAAAAAALymekWCgUThtDFDqXAaFMod99Tb5hWRdJXLzbvHtb+1UK52&#10;11vXQJMv12amww0Jw1snfjD9uFw1x78X2THb8IjqemnzSlVoq17Y99wtTdIhAAAAAACAoaxekWAg&#10;UThtzFArnAaFUvXuetu9vJOubrnKl2r311vX0qRQ7ngqHW5QK5SrF+fbqv9OJ5eLfFvlv191vFor&#10;J6ezV6p8sTq5/7YMNOkQAAAAAADAUFavSDCQKJw2ZigWToN8W+38etu+PJOuarmrt66lTrnjsXS4&#10;wWdc++sLxcoTYT+WV+G0uVg9PV/uWPiq4xTWUa4tTLutVPW2ZSDJl6oz0iEAAAAAAIChrF6hYCBR&#10;OG3MUC2cBs3l2s/qbf/ySrqa5S5XrhxXb31Lm0Jb7a50yEGjubXy3r77sEyF0wPa31wo1y7qO97i&#10;UihWvp4utVIMK1dG1duOgaRQ7rglHQYAAAAAABjK6hUKBhKF08YM5cJpUCjXflVvH5ZH0lWsEIVS&#10;bWq9dS5tCsXa003t7Wunw67WmkuVK/tvfyOF02Hl9nfF1+id/cd6rYS7UZuaVt5xiq/L6+ttx0BS&#10;KFe/kQ4DAAAAAAAMZfUKBQOJwmljhnrhNMiXqrV6+7GsSYdfId7d0r5BvXU2kly5Mq9pXPtb06FX&#10;O8NbK1st9jG6DRRO4/0t1RtrSSmUO2anQ6xw9dY/0DSPr4xOhwEAAAAAAIayeoWCgUThtDFrQuE0&#10;yBer36q3L8uSdOgVplCqfLbeehtNOAbp0KuF9Yu1fKFU/Wu9bc3S6KN66401kOTLtdPSIVaY+Dz8&#10;u966B5p0GAAAAAAAYKirVygYSBROG7OmFE6D5mLtyHr702jSYVeofLF2X711N5pcqTo5V+zYIh1+&#10;lciVK6MKxdpd9bavfxotnBbKlRfqjTeQxL8lZ6bDLHe5to6r6q1zoMkXqw+kQwEAAAAAAENdvWLB&#10;QKJw2pg1qXAaxNfJ5+rtUyNJh1zhCuXa7HrrX5bkipXJw8e3vzNdxcqw1oiPTNwhvnbm1duexaXR&#10;wmmuXP1ivfEGmlxb7R9N49pfnw63PKyVL1bvqLeupUmuZeK26XgAAAAAAMBQV69YMJAUyrXTQlFs&#10;VaVpXPv/S3dhQOrtw0CSLr7crGmF0yBfrH6g3n4tbdLhVrj19/3SW+qtf3mkUK6+0FyqjE9Xtdxt&#10;PL59k1xr9d5CW7Wz3vqXlEYLp00tLa+rN97SJGxzvrV2TDpi41ra35ovVWbUW8fSJLwHNh0RAAAA&#10;AABYE9QrGAyGDCu3vyvdhQGpN8ZAki6+3KyJhdOguXXCPvX2bWmSDrVSjChN2rBQqnXV247llUK5&#10;44+5Yu3rw1o6mtPVLrX84bUx8TgT4m19oN46ljYNF05j4TqtN+bSJl+qLojHOnujQzqGp0MPSHOx&#10;8v54uXvrjdlIcm21Y9OhAQAAAACANUG9gsFgiMLp4JMvV8bF+99wMTIdZqXZYHzl3cuyvY2kUKq+&#10;UCjWriiUq2eOLHcclyVu/158HfwiX6o+XG+55ZVlKZwOK3//XfF2d9cbd1kSn4OXwr7nSh1fKJRq&#10;+2eJj8XH4pyaL1Yn11tuWRLvx5x0twAAAAAAgDVFvaLBYIjC6eC0waETco0W19IhVq7xJ66zIoqB&#10;q2uWpXAaxNf3bfXGHWxpLtX2T3cJAAAAAABYU9QrGgyGKJwOXsPH17aut59LSrr4ShfuPK23PUMx&#10;y1o4DfLl2sJ6Yw+WFIq1u9JdAQAAAAAA1iT1CgeDIQqng9v6h7S/J1/uWKoCW7roqtHS/sZcqbLc&#10;Hwm7umV5FE5HlDt2rzf2YEk41+muAAAAAAAAa5J6hYPBEIXTIeCA9jfnS9UF9fa5XtKlVql8sXZF&#10;vW0bKlkehdOgUK5Nqjf+6pz4u9m17v7HvSPdBQAAAAAAYE1Tr4AwGKJwOkS0tL+x3j7XS7rEKjei&#10;NHGHets3FJIrV59Jd3OZFUrVv9Zbx+qad7e0b5BuOgAAAAAAsCaqV0AYDFE4HTpyH25/e7397p+0&#10;++pirUKpene97RysyZWqX0j3bbmJr917661rdUtz68Tt000GAAAAAADWVPWKCIMhCqdDTfvaI8sd&#10;0+rtf5a042qluThht0Kp9lK97R0syZWrDw0ff+w66S4td83liT+rt97VJRu0TcilmwoAAAAAAKzJ&#10;6hUSBkMUToemQrk2u94xCEm7rJZy5crB8XmaV2+7V9fkS7XpuWLHFukurFDNxeoB9bZhVSZXrj2W&#10;bh4AAAAAADBQURS9tXvhwkPj7JU2DRn1CgqDIQqnQ9R+x7ypUKrOqncc0h6rtcL4yr71tn11Sr5c&#10;m79hsbpZuskrzbAD2t9cKFefq7dNKzvNxcr7080CAAAAAAAa1d3dvVHn/FmfiBbMOS6KojenzYNW&#10;vaLCYIjC6RA2rv31uXLlVY/tTecOCrm2idvmi7Vr++/DqkyuWL0qVzx+pdxh+loK5Yk75ZbwWOYV&#10;leZS7ZtNTS2vSzdltXHG2KY3/HizfPHUzQsX/XjzwoFpMwAAAAAADB7dc6cWuubMvDKaO7uje+bM&#10;LdPmQSVXrLQNxoQ7E9NdGJB6Ywwk6eLLzcatE7evt57XSr5cGZcuvkbJl6t/71v0SpsHnUKpsm+h&#10;2HFXvlhd0Hd/VkZy5eq9w8uVg9NNWa2Ed4vmS7Xf1dvu5ZlCqfZ8oa3yqXS1q4WfbJ7f/KxNRn7i&#10;9FEbP3TmqI2jM+LEn6Mfbz5ybjx7rZ5eAAAAAAAwSHW/8MJbOmdPe7hr9owp3dNf2jmKorXTWUCD&#10;CqWOp7ICWNo06OXKtaPj/ZpSaKt29i3wLUsK5Wp3nM58W8f8XLlydLqqQWPD8cdvnitXn1kexyQ+&#10;tl3hODSXaoenw69SlzQ1ve6sQmGbn4za+Oafjt40OjvOT0ZvEp21RU/6Fk7PyOVGpYsBAAAAAMDQ&#10;0D3jpdFdM6dd0TX95cldM6dcFj333FI9VhbotVahWHs6FMTS6aFmrQ2LE0Y0t9TG5kuV1lxb7ZRC&#10;ufarQqn2QP+CYEhoL5Q7rs+Xa6cVytXPNbdO3H74+IkbNTW1D53/UWO/Y96UH3/85oViZY9cufad&#10;XLHjqnrHI573WKFUvTtfrp7d3Fr7SL61Nib34ZPeno6yylywWWGbczff5Myfj970bz/fYpMFP9ty&#10;0yjknNGbRq9ZON0891A6BAAAAAAADE3h7tOumS9fFs14Oeqa/tK9ndMmf6b7pZf+I50NDEChWL0u&#10;/QirjfNHb7rthaM3/uIvttr0t+dvuVnnL7bePIr/TXJunJ/HGWjh9JQNN1wvHRYAAAAAAIa+7u7p&#10;63VNn/zbzmn/mts9bXLUNfXFaxZMe35sFD335rQLAKuZ9qamtS/ccuMRF2+9+UGXbr3ZDZdsMyq6&#10;eOtR0UVxLoxzwdabJ2m0cHraJiN/lK4KAAAAAADWPNHkyW9d8O8XL+qe+mLUPeWFqPPl5+fEub77&#10;xSfWT7sAsIpcOWbU/r/cavQjl4/ZfNal24zqvmzMFtGl24SMipZ34TRe3Vo9awUAAAAAgDVc97/+&#10;Naz75ef+t/Ol52d3v/Rc1P3Ss1Hn5Gf+0fXvpy+I/v3M2LQbAMvZJaNHv/HKMaM/cfW2o6+4csyo&#10;Z3617ejoyjS/DBmzRXR5nBVVOD190/ye6aYAAAAAAAD9df77H5/tnPyPe7v/9Y8oyeRnos7JT83u&#10;euGpExY8+/iuaTcAlsJvth817Poxow75zXajf3LtdqOn/nr7raJr41yz3ZbR1XGuirMyC6dnbF74&#10;R7ppAAAAAADAknRPmZLrfPGZ+ztffHpu94tPR90vPhl1v/BE1P3836Ou5x8/P3rhqXz01FP/L+0O&#10;sMYL7yS9Y+ut33HDDluNu367rW65cYetoxviXL/9VtF1cX4TJxRNV3nhdFiT91sDAAAAAEAjoslP&#10;bdA9+ekvZ4XTJM89HnU9+7do4T8em9H5zGN/XfjUXw5JuwOsMW7Zfuv/umX7Lf968w5b/eumsVt3&#10;37zDNlFIKJqujoXTM0aNPC/ddAAAAAAAYFlEUbR257OPt3Q989gtoXCa5J+Pxflr1PWPR+P8Jep8&#10;6s9/6HrmT8fPe+rhUeliAIPa73bYevPf7bjVF+/Yacx1d+y49bT43+j2OLftOCa6dcdtolvi/DYt&#10;mq7OhdNLmppel+4SAAAAAACwPHW/+MT6C5/+y087//mXZ7PCadczcZ7+c5xHoq6nQv4Udf394TO7&#10;n/rTXjP//uB70kUBVjv3jR325nt22nLM73fe9uh7dtrmznt22S66e+dto7vS/C7OHTuFDL7C6Zlb&#10;bNya7iYAAAAAALCidb/w+Jadzzzy1MIn/9S1SOH0yYd78sRDUdffH4wWPv7gwoV/u78S3XffulHU&#10;vna6OMBKE+6+fGDnMfl7d9z+p3/cdfvo/jT37rpd9IeQXbaLhkrh9KzNR85PdxsAAAAAAFjZup/+&#10;y7Dup/98+MInHnq+f+E0yeN/THN/tOCvv5/d+dgfHur6673V6NG78+kQAMvFwztvtf6fdt3+y3/a&#10;Zfu7Ht5t+2cffu/Y6ME0D+w2NhrqhdMzRr5j3fRQAAAAAAAAq1r304+M7vr7QycsfPzBZ/sXTrv+&#10;dl/U9Vicv94b5w9R16O/T9L5l7tv6/zzXV/p/vM9e0Tt7kwFXttju+8w8rHddyo/tvvYHz2629g/&#10;P7rHjtFf4vx59x2iR967Q/SnOKFouiYVTs/efJOb0sMDAAAAAACsjrr/9qeNOx+///qFf733X4sr&#10;nHY9ek/U9Zd7os4/3x3nrqjzkbui+Q/d/nLXw3dWuh++e5uZD17vnamwholGj37jk7tul3t61x12&#10;e3LPHU95cvedpj0xbqfo73vuFD0e52977BQ9tseO0V/jKJxuGqWHDQAAAAAAGAyi6JbXRw888PbO&#10;R/5wzZIKp51/ujPO73ry8B3Rggdv61r40O2zFj5w66ML/njL0emQwBDx/Lidjnhuj11u+ef7dp7x&#10;z3E7z//H+3aJnonz9Lido6fiPBlH4bR+4fTsUYVj08MIAAAAAAAMVgseuXv3rkfu+vGSCqedD93e&#10;kwdvjTofuCXNb6MFf7y5c+H9Nz3aef8NV3Ted9Nnu++/OZcODaxGHt1t87e9vO+uLVP33vXUl/ba&#10;9Y4pe+/6/Evv3y36V8jeu0Uv7rVr9Hyc5+I8u9cukcLpwAun6SEGAAAAAACGku4/377zwofv+vHC&#10;h+78+0AKp51/vDnqvD/kpqjzvhujzntvjBbee0OS+fdc9+8Fv//NhZ33/PpTC26/Zufue379H+lq&#10;gBVgyj7vbX75Q+/90NQP7f6/U/d77zVTPrDblKn77RFN/cDu0dQPxtn3vdHUfeK8vycKp8teOD17&#10;0+aR6eEHAAAAAACGugUP3vHlBQ/e+tyCB26fuzSF04V/uD5a+PvrenLPb6KFd/86zrVJFtx59fML&#10;77xm0vybL90yuu+qd3XfdfE66eqAOqKmprVe2Hfft8w8ZNf3TDtgzx2nHDCuY8r+4/467aC9omkH&#10;vi+adsC4aNr+af5zz2jah0L2iBROV1zh9JxRmz6enh4AAAAAAGBN0/23e/5j/v23b7PgjzddtiyF&#10;04V3XRMtvDPO766Oc1W08I6rovl3/Kpz/h2//PfCW698YsFtV1w8//ZLStF9Z7whXTWsMaZ/ZN+d&#10;px66z4+nfuT9j0499P3/nHbI3rOmHfr+aNohcQ7euycf3itKiqYKp6uscNre1PT69JQBAAAAAAA0&#10;NXU/cPOWnffecPT8P9xw87IUThfe8as4V0YLb49z2xXRwlt/2ZNbLo8W3HJZNP+Wy7rm3njxIwtu&#10;uuSyhTdf0rHwhov+c+51526Sbgas9ro/udvbph/+gd2mHbbfMVPL+508vfzBG6aXPvh4nChJ8QPR&#10;9NY4LfsmmTY+zkf26YnC6aovnI7a7JnzRm16/rmjNv7sOaM33TY9rQAAAAAAAIvX/cfrxiz4/XU/&#10;Wfj73zw8/+5fdy+PwmmS314aLbj5kp7cdHG04MaL4lzYkxsuiOZef968+df94qYFvz7vuIW/PvfA&#10;Bdf9bKe5159b8ChgVqRnj3j/ev864kObvXzEAbtO/9hB+0/92AHVqR/9z2unHrH/vOkfPSCafsT+&#10;0fTDs/xnNP2wD/Wkbb9oejmOwulqUzi9aKvNJ1+85WZ3X7DlZmdcuPXGH05PMQAAAAAAwPLTfdfF&#10;71x497U/XHDXtfPn/+7qrhVROF1w/S96ct350YLfnBfn3J78+ufR/GvTXPOzaP7V50TzrvrpbQuu&#10;Ovu4udecvld0xhlviNrbXx9n7ShqWivdZNZQ4X2iUXvT2lFLy+uiI8e+YdZRh4yZceShR07/5EEX&#10;TPvkQZNn/Pch0Yz/Ojia8amDo+lJPhzF86Lpn0jz8QOj6R8LOSBSOF29Cqe/HLNF9y+3GbXwl2NG&#10;zb90m1GXXrrlJh9ITzsAAAAAAMCqEd14ybrz77h6zILbr/ziwjuu+NvKLpz25KfR/KvOjub/6ic9&#10;ufKsaP4VZ0Zzrzi9c94Vp780//LTnpx72WkPzLvs1FvnXH7qD+Zf8qOPz77o1F1mnfO9DdLdYJCZ&#10;+vmWbacfUzxi1v8Uj5t5TOuZ0z7beuv0zxUfmPGZ8U9NP7pl6ozPtEQ9GR/NODrOpz8SzTgqzZGH&#10;RknRVOF0UBROr9lui6lXj9nigqu22eKIy7fddMxVm232rvQyAAAAAAAAWP3Nv+XyrTpvu+ILnbdc&#10;dvn8Wy97aVUUTntyRjT/l3EuPz3OadH8y0JOTTLv0h9H8y75UU8uPiWad9EP45zckwv+78m5vzjp&#10;9nnnnXTjvPNPPGveeSd+e855J3xlznnfO3zuuSfsPeenk/aY8/OO5lk/ald8XQrh7s85Xz2iefZx&#10;Hxs74ysf32P6lz96+NQvHvHJGV/56NdnfvmIs0KmH3vEzTOObXty+rFtk2d+6fBo5hfjHHtYT77Q&#10;Fs38fPmV/E8pmnFMSDGa8bk4n23ticLpoCqc3rD9lv+8fuxWV9+w3ZbHX7PdZvtdMSb39vSSAQAA&#10;AAAAGJoW3HLBDvNvuuTkBTdd9Oi8my6cttoWTi/8QTTvgji/OCnO//Xk/BN7ct73o3nnhpwQ53vR&#10;vJ9/L5r7s0nR3HM60tSiuT+t9uTsSjT3J5Vo9lkTF8458/j7Q+aeMeHSOad/98yQuad956i5p307&#10;ycxT2/eZfXr7DllmnPy10fNO+ubmfTP9+8dtNvuUr2yYZNLS5rOLZN6kz2++SI7vyeyJn92hb2a2&#10;H9U6Y8JnjgqZ+Z0jj5n53U+fGTKj/chzZ3zrqPuTfPPI+bO+fVQ061tHxvnvnnzzv6JZ30jz9U/F&#10;+WQ082shn4hmHhfnq3H+9+NxPtaTr3y0J1+O86Uj4hzeE4XTIVE4vWWHMZNvGbvVIzeN3fKMm7cf&#10;vXf6kwAAAAAAAEAQRe1rd19/7ltm3PDzLebfeOFJ8244f95QLJzO/cnEaO5ZIROiuWfGOeP4npz+&#10;3WjO6d/pyWnt0ZxTv/1KfvytaM6PQr4ZzTnlG2m+Hs35YZyTvxbN+UHIcT056atx/jea838hX4lm&#10;n5jm+1+OZp8Q8qU4X4xmfy/k2Gj2pDgdX0jz+Wh2LU71f3pSOaYnEz/XkwmfjWYd/5lX8t2je/Kd&#10;T0ez2o96JQqnCqc7bxvdudM2C3634zY/uG2HLXf73eabv+2S0aPfmH7dAQAAAAAAaET35ee+Z8E1&#10;5++54Nc//8L8a39+zbxrf9alcKpwqnC66gun9+2y3SP377zt936/y5hD7tlp2zG3jBnj0boAAAAA&#10;AACrwrxrztpiwVU/PWrB1T89Z95VP7lz3hVnvqBwqnCqcLocCqe7bb/woV22+/ufdtnu2gd32/ak&#10;h3bddvzDO2w9Mv3qAQAAAAAAMJjMvfy0fRdcfvo586847Z9zLztjytzLTp2rcKpwqnC6c/TEHjvO&#10;/PueO/7r8d13/Ptju21/9p933uFD6dcGAAAAAACANUF0xhlvmPGL779rziU/aJ598SmHzLv0x6fM&#10;ueiUPyucKpwOtcLps3vu/Mg/37fzKU/vvsPhj++y3SZP7Lzz+veNHfvm9KsAAAAAAAAAr6374hPX&#10;WfCLk8fOu/CkQ+ecf+KXZv/i/34y59wTHp5z/vdnK5wqnK7KwunL+7x3/kv77vbwlH12uWzKXrt+&#10;c8reux0+ZdzOu7+09y4bpZcvAAAAAAAArFz/OPHYdeafN2n7Beee8Ll550z62eyf1W6ac3b1kbln&#10;V1+YfXZ1rsKpwumSCqdTPrzXwikHjps89aD3PTr1gHF3Tt3/fVdP/dCetZc/tGdbnK3TSw0AAAAA&#10;AACGju6Tj3nTnJ9M2HPOWcd/a/aZ371x9mnfnT/7tO8siP9dOOvU9s5Zp3+nS+F0cBZOp5Y+0DW1&#10;+IGuacUPLpza+oEFU4v7zJ/e+v7Hp4zf97ppH9n3W1MO3WvP9DIAAAAAAAAABiI646vrvnTy/w6f&#10;86Nv5Gb98Ktj4n/3nPPDbxRnn/K1z8/+wTfOmfPD466affJxDyicrsDC6UcPfGLaxw98YNpH9z9n&#10;yuEHnj7lo/t/fuphB7z/5bYPvXdK6wfGTC1+MD/rsA8Om9Kyz7rpaQMAAAAAAABWV1NP+FIhZM6k&#10;Y8fNPOFLe8/83udbZp1w7KdmnfA/n5o96QsTZ9d6Mqv6+fOSTDjmvFmVz92WZebEzz2d5LuffXrm&#10;dz799MounE4/9vCFM4497OkZX4jz+ZDS0zO/ULpt5jFp/qf10hnHFM+b8Zk4x7SePP1zrROnf+Yj&#10;E2d8bvynZhw9/lPTj2w5fOqnD9k7yX8dWAhJDw0AAAAAAAAAAAAAAAAAAAAAAAAAAAAAAAAAAAAA&#10;AAAAAAAAAAAAAAAAAAAAAAAAAAAAAAAAAAAAAACr2IYHV9draml5XToJAAAAAAAAsObIlStHj2zr&#10;iNJMS5tZjYVzVWirdqaTAAAAAAAAwLIYPr79nVnRNFeuXapwOjgonAIAAAAAAPAqww6tjMqXKzfH&#10;OSltWkShtXZgrq328XRySMq1VvYKx6BQrh2YNg3IiFLHvqEIly/Wzk+bBrdx7f8vV6p+7R0tHeum&#10;LUNSI4XT+Lh8ulCsPBGWzVIodzxYKNZa0i5rlgPa3xyulXX3r70jbVkZ1i6Ual/asFjdLJ1e6d49&#10;rv2t+VLt8uwayJdrC+NU09kAAAAAAMBgli9Vd06KAOXa7WnTIrICwfrFWj5tGnJGlqrlsI+Fcu3o&#10;tGlAcuVJB4flmltr+6RNg1q+rWNm2J9csfpw2jQkJed6gIXTXOvEXUL/LLlyx7T4Onk2/t4syNqG&#10;j5+4Udp9jRHv/zNh3wutlSlp0wqXK9Z6H4udNq1UzW21d2TrD8mXatOzz4Vy9bm0GwAAAAAAMFgN&#10;tHAaf1wrTOfbaieOLNWuDp+HimUunBY7dkubBpVwHvuey1xb7fywP/lS7Sdp05CUnOsBFE7zLZXW&#10;0LfnmFTPaWppf2M6K/Ef49vfmS91TF8jC6fF6rfCccmVO85Lm5a7cG0WStUL08mm8D1LzkVbbWba&#10;tFLlSrU/9exz9d6mpva1k8Zx7a+Pr6U5oX3YAe3vStqWgw2LE0aE/Y+PczFtAgAAAAAAVrQlFU77&#10;G1nu+EPon04OCWts4TSc9yF2LgciOddLKJyGR9Bmx6e5rTY2ba6v5ZLXpZ9YjpLzVFp5d7QuSXY9&#10;pJMrVPNhldHJ+sod30qbAAAAAACAFU3hNN4nhdM1SnKul1A4zRUrk5N+xeoX0yZWsuT4K5wqnAIA&#10;AAAAwMqyHAunaw0rt79r5CHt7xl2QPub07a6ch9uf/sG4yvvjj8mj/9NjGt/fbJsPEY89Up7HcPH&#10;H7tO6Lt+nKaWlmW+2++1C6fRWmE9Gx5cXa/38ZypJRVOR7Z0rBu2c72DJr0tbVqs8P7EYeXvv/pR&#10;n2OPfEO9MZL3Lb7W/re0vzHM79nu+pLzXv9cvlq8HeE4JOct/py21tdyyetC3+Hj298ZT73muexn&#10;rbC9yX6NPeO11xHE10zYnnQf668nPQ7heKUtSyycvqPlq+suqc+ShGu83nmr552Htf9Hci33vb7i&#10;8xr2LT2GixXmp9+lVxx5RnLNhP1IWxr2jvQaXtJ3up+1wnaF5dbf90tvSdsWkR2f3Lj2/5c2vUpy&#10;DgZcOG1fO7t2BrKt725pf2voO5Dzk8kXJ14btin+zVxQ97vagOHjT0x+y/ofh9csnKbXdEj/x0f3&#10;F87fq66t9DclnIO0BQAAAAAACJZUOM2XO/4V5ofPhXLt2aRvn4T25lJtYqFc7e7bnitXnwnzglAU&#10;CG2Fcscthbbao1mfeN2/CPPDOzVDkSprL5RqczdqrY3JppNBgpb2NxbKlaey9iz5tsrN4d94+2an&#10;PReRK9deDPOHj6+MS5sW0b9wmo2ba510cLwtXdl0vlyd11OEiPuUj980a++TaWFerjjxQ2Fb+s7L&#10;lTumveuQicPC/CArjMT9Lor3/8msX3xM2vPlnncpForVA+Lj2ntc8sXaBU0HtL85bnu5t63csXCj&#10;8qRN02ET+dbab/qej/jYzskVa/n0c1IMzOZlifft3sUVkHPFyh19+xZKHV1x//vT2Yls3ohy7aN9&#10;j1ncd27TkUsuZCXHLO7bZ7mu+FjUwnUZpuPtf1/oF85BmG5uqfx31renf21uMlAfcd87+x6HeLwZ&#10;4X2kSf/XKIo2t9b2SfufmjYNWK5U3S9eZ/LOyyy5cmVafvykzdMuiWRevL/x9XxL1i9s04jS8VvG&#10;/Q/u+33IlSqT08XifaqMC23xNX9HfN083mfZOet+uP3t8fp/kLWFxMs+nC7ae47SyV7xcXomax9Z&#10;7tg9fI7bvpovVv+dLRPSXKxelywQyx3WsUvafmjalIiP2Tnhmuy7XKFUeTCdHQqm+XypMqN3Xnx+&#10;4nN3/ci22inJdLHyqdAvm/9Kv9pJyf+YET63Vf4Y+mQKrZWT43F6j1dIfAx7f3+CjQ7rGN4zTvXi&#10;XLH6+759C6XqX9Nury28z3SR73XtxcJhtf17Zsb2O+ZN2bzwPU1be+WKHR8K83Jt1b+F6ea2yqey&#10;6zP8m2utfje0Z+e4b0J7EB/fX/efF/9e3JTOjn9XJg7L2uPv7cN9+iyMj8mo+Pr4QrbOkEKx44l0&#10;UQAAAAAAIL8UhdN8sXJHVtwKRZuQXLnjuOyP8M3F6pdzrZVSoVh7IExnBYKscBqKXqHAUyhXfxjP&#10;+31T3F4oTTwhWz6e//142bZcqePGrC0kjJHcwZZOh+JpoVT7Uii49rTVPp7NG35IdcfQP7NRqbJN&#10;aM+Va/PTpldZXOE0aSt1/GBkW+XQeLtuDdP5Ym166LPBoRNy8X48l7SVKv8MxyIUdOLj+T/Zsrli&#10;9Y5kX8sdj2VtI1om7B6W71M4nR2KqqFfKJiGOy2zwmkyv63WkRQ70mJkPP6MfFv13/li9Yh4m65I&#10;2xaEMYNcuXpetmx8PL8Vj3tYrq32UNaWFQz7Ft2SbS9XflmncLpWvP8vJX3KtYXxeD+K+/40Wy4e&#10;++W03yLHLF7f8bnWjlK+2HFf0q9UeyntVlfzobWR2bJhn+J9bim0heMerzct3vUvnCbzSrVv5lsn&#10;frRQrCbXW7w9c5IBY3Hbdb394uOQa61+ot5xqCfe/0k949W7A3nx4m39cu86S7XfhXMainK9ba21&#10;MWnX3uMVn695oVg4sq12ftaW9C3XLogT71stOf65UuWMsFzfolq4rpLroNyRFF/D/od/m4u1b8ff&#10;26Pi62ZB0j6+Y6e+6wyf+4qPT53CaXy+S9WHw/UTr+Nb2bLx93CT0K9e4TTsc2iLl+mMj+8PwnUQ&#10;zn081j/C/H7f4fA/UbTFy0xMl0n+Z4CscBq3J9dnGCt8js/F1+sVTnOl2tWhLe17cZwfZscsFN+H&#10;jz8xuWM3K5yG70qurePF+Pfg6LjvZ+Jtmxnam+P9TAYcgFxp4ifjZXuL4+Ga3LA4YUSYF+9vR7Lu&#10;cu36pHMfWf9QvA93GSf9kuJ57b+Sz8Xao6Hf8NbqjiNLtafT+S+F/Q/t8bb/NrSF34t8W+3IeF2H&#10;x+fmn6Et/l26NvTpWziNx302/t58vFCqXJn0Sb878Tinhvb4OMxPpg+rfiwsCwAAAAAAa7z8UhRO&#10;g/6P6g2fkyLUuPbXp02JrFg4ojRpw6xw2ne5RHhkZNoeiippa6K52NFbhArThXL1L+FzrlQ7PunQ&#10;x8hy9T/j9ewQ5hf63XlYKHc8GNpDoTJtepXFFU7z5drnkw6prFiSPX70VY/qHX/iOnGf5G6uYeXK&#10;qKQtlfUNCdO9j+JMp/uK15sUTvOtlWPSpuROxnr9s2LIBuO/9u719z3hLb19+t3xli9VTgztfQuG&#10;vX1T/Y9DoVT9XjJd5468XLn2jzAv3tZvh+lsrPj8HJJ0SGXtr/V433DOQp/mUuXwtCkRinS94/a/&#10;47Q08ZU7/WJZv/jj2uHRtb3T/Y5DoTjxZ6H9tQqn8XeilvRZmsJp713V1e5QCE5bE7m26qd75nWE&#10;O6KTRwpnfd+xzyuP042P86ykvVS5JW1qSh4/G7eF/Q7TfQunSYdUKMCm/X6UNjXlWivJNZdvqzwS&#10;pustF8TLvKpwGgp2ycxUfPzbQnuuXPl6Mt2vcLpR6bvJ70go6ofpvnLFynHJv6Va8tsRjm8yIxP/&#10;dmR3qWaF0yCZ7vOo3v6F0w2L1c2S8eJl+z+yNl+s/Djp29qzfFY4DUk6pJrHt6f/A0NybpZKvD/b&#10;hTvrs3F7fhfa1473LylY931Mdq614xOhLZ73zzDd3FYb2zPd8b9Jh376P6r3nftlhdbqrKRDH9n3&#10;J9zx2rdw2vc3Ob6W08L0K3cNjyhN7PnNbGDfAQAAAABgSFqWwmnynsD4c77U8XihrbZP3+TLtY8m&#10;f5QvVc7oveO0VP1LMkgqnj4otOdaa5emTYsI80Kyz7lybWYyYzFCASBZz/jqQT0t0Vrpcv/qma5v&#10;cYXTZGYf2d1tWZG3f+E0FA3DdK7U8YMw3V+h1DElmV+svS8rjDS31u5JZ/fKCqfvPKR9eNqUCG35&#10;YmWRR2vG23xRaA93vOWLtc8n45dqp6SzFxHmLU3htHf+fse8KenQ175feqVIG+v7ua/4ukoK6P0L&#10;45lNsjvvytXutGkRfY9ZmM4Kp8nMPuJrKHkccxgvFHPD5/h4HJnOXkSyvtconGZ3KWd38Q1EvJ1f&#10;S5c5LW1aRL61449hfrjbMEwnfds6FrkLOj4GyWNYR7RWjkqbEknf9K7irHAar68rmZmKz1nyGO23&#10;7ve1V953Orr9jaEtJEz2/dxX3cJpsXp6MjMVHvMa2uO+ZyfT/Qqn6ef4OqxuFqbrCfMXf55rlyTz&#10;l6JwGh+D28J08/gJeycd+gnzQsLnV+44rT2ZzOwj6RceKd2g7H8iiP9NfseaS5XPhun4nPQ+zjpZ&#10;R5ymTdLvUp//aSS+Fq/r/67i/oXT+LfmP5O+xdqZ/X9r4/WcHObl22p7LlI47SPetuRu61DsTZsS&#10;9foCAAAAAMAaa1kKp+GP8Nkf3heX8AjYvu84TQZJxWMfFdqHj69tnTYtIhuj6ZiTk3cHFkrVVxU9&#10;+hrZ0rFuz3p63nVaSN8dmmut7JV0WIzlVTjNp48OLhQre4Tp/uLxP9Izdu3jWWEkbruoZ+4rssJp&#10;KAKmTYnQli9X700nE2H50J4UTtP1h4J2OnsRyfoaKZwuRiG9Azd8XlzfJRVOe989WapcmTYtIr4+&#10;K2H+kgqnfY9Zvq3nccLDx5+4Tjp7Ecn6XqNw2jT+2HVCn3rrWZz42F/+Wv2bS7WeYlpb9YAwnYzf&#10;r1iXFU7Du23TpkRo6184De84TWam4nOWFE7TyV7JetL2vp/7qls4LVW/lsxMDbRwGj4vTpgf7/9z&#10;6eQictm1txSF0/A5JNztm3ToJ772eoqFxVo+u85ybdVFjluQjLMMhdMgGTs+julkOF7Tkm3b94S3&#10;hPMZPsfH9O50dmKj8vGbxr+ByeNyk/nl2m/SWa8qnMbLLvLu2sXk0MUVTvPFavKe4nSyV72+AAAA&#10;AACwxloehdNcseOqZOZiLK5wGt47Gdrz5UXvsMuEedm6epavX3TpKxfvR9K3VP1uzzK1Z9NZi7Xc&#10;CqflnndBjihld7wuKlesnBXm58qV0gopnKZ3WoaiVjp7Ecn6ll/hdK14fcnjVcPE4vouqXC6/uEn&#10;vCfMX1xRPLsTcWkKp/F19sPw+T39HpmbSdb3WoXTWLyeR5L1LuZu6P6yc9vcWnlv2rSI+Ht2ajI/&#10;3abweRUWTpPHBWfifX114bRc/WIyMzXgwunoRR+Z21eYH3+HkncE9xcf5y+F+Ut1x2m5+kKYXr9Y&#10;yycd+gnzQsJyvQX6cvXidHavpN8SCqf5Yu2k8G7RxZ3fMEa48zSdbMq3TvxgT1vy/uLkMbn9Hyec&#10;aS5V/jvcfZxsX3HihKStX+E0X6odk45XCtOLo3AKAAAAAADLYFkKp0H4nG979SN0wzv5CsXapPDO&#10;v8UVTrN3FPYdL/PWA76fFEmyeYVSrSt8XvfD7W9POvSxyJ2F6d2pWTaK9y+ds1jLq3A64uAJG/eM&#10;U50TphfR8spjU989rv2tK6JwOrw8caekT53zMaKYbttSFE7ja2NGmM61Vj+TdOijubV6WJiXL9bu&#10;CtP9x8osqXAaxMerM/TZZL+T+z0SuH3tbNylKZyOKFY/ED4XSpUX0tm9CukxWlLhNAjFyqRvufqN&#10;tOlVwntl39HSsW64zkLfeDvmh+1OZ/dIz308Tnf2ztUwvbILp4XW2vPhc/P+tXckM1Phes36NFo4&#10;jbfvFz3ze955u4i0YBj3mRz6hGOWtPcRL5ds/9IUTrM71nPl6g1Jhz7WL7bnw7yQML2shdPwntae&#10;5es8WrvUc4dzc7/vcrZP6XK/Spv76i1gDx//9Y2yvmG6f+H0XWlBNFeqPhym+2r+yITdmltrH4k/&#10;rqVwCgAAAAAAyyCfFnyay5UHR7ZV3ts3yfwlFE5z5Wpyh2c8zj/TpqamXY5dJ9dWS+6gam6pHL64&#10;wmkQ2tPlb0qbEtkdWCFhOlesHJ2M0VbtHH54dZOkUyxXrF41sq328Z6pHtkdh9myS7K8CqdBPMbs&#10;0BZv1+S0qSkUe0NhJulbql0f2lZE4TRMh89Jv1Ltp0mHoKX9rfGYyd2hS1M4DY8Zzfo0t1YrSVss&#10;11r9XtY+rKWjObRl00mHPgZSOB1Rrp4d+uSLi96NmC9Xkrs+Q5amcBqms+XybbUfJx2C+DiE/Q/t&#10;AymcDj+wukk2TqFUnTWiNGmHdFYiPg6XhmJo9t7S0Cf0ja/9F3vfC7tfeHRwdjdhT5E5SMZdyYXT&#10;+Ngld0TH6+ktKDcXq6eHtlyp47Ew3WjhNOxvOh1va+XEpC0WX+97F8qVp5LPxdqRYX6uVFnQNO5j&#10;vY/Xja/V32XLLk3hNLZWdj7ja+e+tC1eT+X9WfuIYrUY2pa1cBok/cIYpWrvu0vzrdX/C9dAaF/v&#10;oElvS5sTzeMnFLJlmsa1vz5tThTaOn4elhsWH9cwPaK1dmDP2BMX+X3ICqdBfJymh7Z4nT9Km5qa&#10;W2pjs3VseHB1M4VTAAAAAABYBlnhtF7CnWJLKpw27XfymwqlWlIU7J947Fro8lqF02EHtL85FIX6&#10;L5sr15L1hKRdQ3Gs2rfPK1m0cJovVv8d2rOC1pIsz8JpEApT2Rh9E+/TY9ndiCuqcLrB+Mq7s7tz&#10;+6bQVru159+lKJzGcsXKoVm//gl3dqbdFnvMBlI4DQqlyhPZGFni7Zgd7oQOn5e2cLrRIR3Ds4JW&#10;3+TbqheGfwdSOA02PLi6Xr5YSa6nxeU9B1bWD33DtZxsc50+8XbfmQyYStpXcuE0FO+y6f4JdyQn&#10;/RstnMbic7hN2rZI4nPT+wjb8Fjv/vMLpY6u7JHMS1k4bQp3+8bL1/39KbTWTk67LZfCaf7QCbm+&#10;4/dN/JvT+13I5EuV/07mlSsXpE29cof2HM++Ccch7E+YX69wGgqz9X4rQ+L1JwVihVMAAAAAAFgG&#10;4W7IfKl6UL3Es9fKlzs+mH5OjChO2qPvdCZXqn46X67cXCjX7s+Vq+eFglM6K9a+dlimf4Gxr3y5&#10;9u1QXCq01e7Kt1WPSNpe2Y5eYXsLpdq5YT2FYu3W8AjNdFYiFJ1CISBXqrxyB+wSjChN2jCsJ5e+&#10;K7HeeoN86bs7J+1jj3xDmM61tG8QptdtW/TRp0F+fPWgeBt/E7YzX6pdnmtd9L2j7w53gcbLNrcd&#10;PzZt6pVrreyVrGfcuEXuUgttw9tqe6aTieaW48eG9tzH2nvv4AviczApFJ/jY/XbfKnSGtpCv3Bn&#10;W9IhFqaT9aT6H4de49pfny9WTgp39YVzlCvVOtI5vfqPlWkuTdg7aU+P2WsJ2xmfv+uSc1uqfi+0&#10;hXdKhuWz66k5Pr/11rO4Y5YrdfwgOw6FUmXf0Bb69T0OA7H+ISe8Jz6PJxbKlVt6tq/jyvgYfyKd&#10;vYh4PePj43RNeo1eMby1slU6q1fYhrAv6WQibkuur0JaiM307bvhwcetl0z3e9dm2LfQnk72Cm39&#10;2teKt+k74e7XeBvvzZc6zul77fzH+PZ3JuO3Lfp+2Ox6zR9eGxOmwzWf9Dtk4rCkQx/x9fP1+Pjc&#10;FvY/V+44b1hLe3JXcibcERoKqMn8YuWs0DYyPkZhvL59w3T8u7JfOtnUNLr9jaFteLkyLm3pFZ/f&#10;z8a/VcnvT3O59rNwLaezEmEfk+1tq73q+5a09zsXi9fyukJr5Xu5turv42v07vS7sMg7YzPhdygU&#10;79c76CuL3Inaa79j3hR+K3uOQ/W8tDWRHe/wOPO0qVdzqfbNsO7k+ipVf9B7d3MQfw7LhaQtiREt&#10;E3bv3xbU6wsAAAAAAAwRhWLHS8kdVIe/+j2KACtDrlQ5Iy2cvuoOVwAAAAAAgBWu0NZzt2nfd0kC&#10;rGzhsbvJ/8ABAAAAAACw8kVr5cu1haFYER6hmzYCrFS5cvWG8DuUL1XPSZsAAAAAAABWnuZS7fCk&#10;WFGs3Zc2Aaxc409cJ/wOudsUAAAAAABYZfLl2vyQtx183HppE8BKlS9W7gi/Q7nW6tfSJ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FizdHV1PSmyDJmTZnKfNpGBJrl+Ojs7X+7XLjKQZL8/rh9ZXjkz/c8jAAAAAGBNFAEA&#10;EHV1dV2V/ucRAAAAALAmSv9WGN31aHd044MiS5fMvD/eGM377QUiS5VM93O/jrqf/JnIUiVz30vP&#10;R2f87Y8iDWd+V2dyLSmcAgAAAMAaLvlLYWzCJZ3RUaeLLF0yM085Opp2zBiRpUqm655Doq7rmkWW&#10;KpnvPvqHaK1f/kik4cxYMD+5lhROAQAAAGANl/ylMKZwKo0ko3AqjSSjcCqNJKNwKssahVMAAAAA&#10;IJH8pTCmcCqNJKNwKo0ko3AqjSSjcCrLGoVTAAAAACCR/KUwpnAqjSSjcCqNJKNwKo0ko3AqyxqF&#10;UwAAAAAgkfylMKZwKo0ko3AqjSSjcCqNJKNwKssahVMAAAAAIJH8pTCmcCqNJKNwKo0ko3AqjSSj&#10;cCrLGoVTAAAAACCR/KUwpnAqjSSjcCqNJKNwKo0ko3AqyxqFUwAAAAAgkfylMKZwKo0ko3AqjSSj&#10;cCqNJKNwKssahVMAAAAAIJH8pTCmcCqNJKNwKo0ko3AqjSSjcCrLGoVTAAAAACCR/KUwpnAqjSSj&#10;cCqNJKNwKo0ko3AqyxqFUwAAAAAgkfylMKZwKo0ko3AqjSSjcCqNJKNwKssahVMAAAAAIJH8pTCm&#10;cCqNJKNwKo0ko3AqjSSjcCrLGoVTAAAAACCR/KUwpnAqjSSjcCqNJKNwKo0ko3AqyxqFUwAAAAAg&#10;kfylMKZwKo0ko3AqjSSjcCqNJKNwKssahVMAAAAAIJH8pTCmcCqNJKNwKo0ko3AqjSSjcCrLGoVT&#10;AAAAACCR/KUQAGANp3AKAAAAAGu49G+FAABrNIVT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1ixNTf8fMF5YaXLZcNQAAAAASUVORK5CYIJQSwMEFAAGAAgAAAAhAF+Sxa3k&#10;AAAADwEAAA8AAABkcnMvZG93bnJldi54bWxMj8FuwjAQRO+V+g/WVuoN7EBoaRoHIdT2hJAKlRA3&#10;Ey9JRGxHsUnC33dzam+zu6PZN+lqMDXrsPWVsxKiqQCGNne6soWEn8PnZAnMB2W1qp1FCXf0sMoe&#10;H1KVaNfbb+z2oWAUYn2iJJQhNAnnPi/RKD91DVq6XVxrVKCxLbhuVU/hpuYzIV64UZWlD6VqcFNi&#10;ft3fjISvXvXrefTRba+Xzf10WOyO2wilfH4a1u/AAg7hzwwjPqFDRkxnd7Pas1rCJIpjKhNGtYjn&#10;wEaPWAranUnFs7dX4FnK//fI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ofZIolAMAAP0KAAAOAAAAAAAAAAAAAAAAADoCAABkcnMvZTJvRG9jLnhtbFBLAQIt&#10;AAoAAAAAAAAAIQASB4fLlocAAJaHAAAUAAAAAAAAAAAAAAAAAPoFAABkcnMvbWVkaWEvaW1hZ2Ux&#10;LnBuZ1BLAQItABQABgAIAAAAIQBfksWt5AAAAA8BAAAPAAAAAAAAAAAAAAAAAMKNAABkcnMvZG93&#10;bnJldi54bWxQSwECLQAUAAYACAAAACEAqiYOvrwAAAAhAQAAGQAAAAAAAAAAAAAAAADTjgAAZHJz&#10;L19yZWxzL2Uyb0RvYy54bWwucmVsc1BLBQYAAAAABgAGAHwBAADG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77724;height:10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dDewQAAANsAAAAPAAAAZHJzL2Rvd25yZXYueG1sRE9Ni8Iw&#10;EL0v+B/CCN7WVEFZqlFEcdnLHqy7Sm9jMzbFZlKaqN1/bwRhb/N4nzNfdrYWN2p95VjBaJiAIC6c&#10;rrhU8LPfvn+A8AFZY+2YFPyRh+Wi9zbHVLs77+iWhVLEEPYpKjAhNKmUvjBk0Q9dQxy5s2sthgjb&#10;UuoW7zHc1nKcJFNpseLYYLChtaHikl2tgvz3tDl+H8pr87kupMnyHIOcKDXod6sZiEBd+Be/3F86&#10;zh/D85d4gFw8AAAA//8DAFBLAQItABQABgAIAAAAIQDb4fbL7gAAAIUBAAATAAAAAAAAAAAAAAAA&#10;AAAAAABbQ29udGVudF9UeXBlc10ueG1sUEsBAi0AFAAGAAgAAAAhAFr0LFu/AAAAFQEAAAsAAAAA&#10;AAAAAAAAAAAAHwEAAF9yZWxzLy5yZWxzUEsBAi0AFAAGAAgAAAAhADjN0N7BAAAA2wAAAA8AAAAA&#10;AAAAAAAAAAAABwIAAGRycy9kb3ducmV2LnhtbFBLBQYAAAAAAwADALcAAAD1AgAAAAA=&#10;" filled="t" fillcolor="white [3212]">
                  <v:imagedata r:id="rId9" o:title=""/>
                </v:shape>
                <v:shapetype id="_x0000_t202" coordsize="21600,21600" o:spt="202" path="m,l,21600r21600,l21600,xe">
                  <v:stroke joinstyle="miter"/>
                  <v:path gradientshapeok="t" o:connecttype="rect"/>
                </v:shapetype>
                <v:shape id="Text Box 13" o:spid="_x0000_s1028" type="#_x0000_t202" style="position:absolute;left:32626;top:88896;width:38862;height:94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LwgAAANsAAAAPAAAAZHJzL2Rvd25yZXYueG1sRE9LawIx&#10;EL4L/Q9hCr1ptq2Ibo2yVioiKvi49DZsppvFzWTZpLr+eyMI3ubje8542tpKnKnxpWMF770EBHHu&#10;dMmFguPhpzsE4QOyxsoxKbiSh+nkpTPGVLsL7+i8D4WIIexTVGBCqFMpfW7Iou+5mjhyf66xGCJs&#10;CqkbvMRwW8mPJBlIiyXHBoM1fRvKT/t/q6Cf4Xxb0Pp3ePWrxXxjZlkyMkq9vbbZF4hAbXiKH+6l&#10;jvM/4f5LPEBObgAAAP//AwBQSwECLQAUAAYACAAAACEA2+H2y+4AAACFAQAAEwAAAAAAAAAAAAAA&#10;AAAAAAAAW0NvbnRlbnRfVHlwZXNdLnhtbFBLAQItABQABgAIAAAAIQBa9CxbvwAAABUBAAALAAAA&#10;AAAAAAAAAAAAAB8BAABfcmVscy8ucmVsc1BLAQItABQABgAIAAAAIQAWVo/LwgAAANsAAAAPAAAA&#10;AAAAAAAAAAAAAAcCAABkcnMvZG93bnJldi54bWxQSwUGAAAAAAMAAwC3AAAA9gIAAAAA&#10;" fillcolor="white [3201]" stroked="f" strokeweight=".5pt">
                  <v:textbox inset="0,0,0,0">
                    <w:txbxContent>
                      <w:p w14:paraId="6B5CBF65" w14:textId="1D233D3E" w:rsidR="00A52427" w:rsidRPr="00A52427" w:rsidRDefault="00A52427" w:rsidP="00A52427">
                        <w:pPr>
                          <w:spacing w:line="240" w:lineRule="auto"/>
                          <w:rPr>
                            <w:rFonts w:cstheme="minorHAnsi"/>
                            <w:sz w:val="14"/>
                            <w:szCs w:val="14"/>
                          </w:rPr>
                        </w:pPr>
                        <w:r w:rsidRPr="00A52427">
                          <w:rPr>
                            <w:rFonts w:cstheme="minorHAnsi"/>
                            <w:sz w:val="14"/>
                            <w:szCs w:val="14"/>
                          </w:rPr>
                          <w:t xml:space="preserve">The LINCS Project is under contract with the American Institutes for Research with funding from the U.S. Department of Education, Office of Career, Technical, and Adult Education, under Contract No. </w:t>
                        </w:r>
                        <w:r w:rsidR="00C56DAC" w:rsidRPr="0031454C">
                          <w:rPr>
                            <w:sz w:val="14"/>
                            <w:szCs w:val="14"/>
                          </w:rPr>
                          <w:t>GS</w:t>
                        </w:r>
                        <w:r w:rsidR="00C56DAC">
                          <w:rPr>
                            <w:sz w:val="14"/>
                            <w:szCs w:val="14"/>
                          </w:rPr>
                          <w:t>00F347CA</w:t>
                        </w:r>
                        <w:r w:rsidRPr="00A52427">
                          <w:rPr>
                            <w:rFonts w:cstheme="minorHAnsi"/>
                            <w:sz w:val="14"/>
                            <w:szCs w:val="14"/>
                          </w:rPr>
                          <w:t>. The opinions expressed herein do not necessarily represent the positions or policies of the U.S. Department of Education, and no official endorsement should be inferred.</w:t>
                        </w:r>
                      </w:p>
                    </w:txbxContent>
                  </v:textbox>
                </v:shape>
                <v:shape id="Text Box 14" o:spid="_x0000_s1029" type="#_x0000_t202" style="position:absolute;left:71474;top:88896;width:3842;height:94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GkfwAAAANsAAAAPAAAAZHJzL2Rvd25yZXYueG1sRE9Na8Mw&#10;DL0P+h+MBr0tTkvpRlq3jEDYjls6SI8i1uKwWA6206b/vh4MdtPjfWp/nO0gLuRD71jBKstBELdO&#10;99wp+DpVTy8gQkTWODgmBTcKcDwsHvZYaHflT7rUsRMphEOBCkyMYyFlaA1ZDJkbiRP37bzFmKDv&#10;pPZ4TeF2kOs830qLPacGgyOVhtqferIKqsY0z2/anCZf1eV5FT/6atsptXycX3cgIs3xX/znftdp&#10;/gZ+f0kHyMMdAAD//wMAUEsBAi0AFAAGAAgAAAAhANvh9svuAAAAhQEAABMAAAAAAAAAAAAAAAAA&#10;AAAAAFtDb250ZW50X1R5cGVzXS54bWxQSwECLQAUAAYACAAAACEAWvQsW78AAAAVAQAACwAAAAAA&#10;AAAAAAAAAAAfAQAAX3JlbHMvLnJlbHNQSwECLQAUAAYACAAAACEAubhpH8AAAADbAAAADwAAAAAA&#10;AAAAAAAAAAAHAgAAZHJzL2Rvd25yZXYueG1sUEsFBgAAAAADAAMAtwAAAPQCAAAAAA==&#10;" fillcolor="white [3201]" stroked="f" strokeweight=".5pt">
                  <v:textbox style="layout-flow:vertical;mso-layout-flow-alt:bottom-to-top" inset="0,0,0,0">
                    <w:txbxContent>
                      <w:p w14:paraId="626EABCE" w14:textId="77777777" w:rsidR="00A52427" w:rsidRPr="00A52427" w:rsidRDefault="00A52427" w:rsidP="00A52427">
                        <w:pPr>
                          <w:spacing w:line="240" w:lineRule="auto"/>
                          <w:rPr>
                            <w:rFonts w:cstheme="minorHAnsi"/>
                            <w:sz w:val="14"/>
                            <w:szCs w:val="14"/>
                          </w:rPr>
                        </w:pPr>
                        <w:r>
                          <w:rPr>
                            <w:rFonts w:cstheme="minorHAnsi"/>
                            <w:sz w:val="14"/>
                            <w:szCs w:val="14"/>
                          </w:rPr>
                          <w:t>XXXXX_MO/YR</w:t>
                        </w:r>
                      </w:p>
                    </w:txbxContent>
                  </v:textbox>
                </v:shape>
              </v:group>
            </w:pict>
          </mc:Fallback>
        </mc:AlternateContent>
      </w:r>
    </w:p>
    <w:p w14:paraId="55A91C45" w14:textId="13B555E3" w:rsidR="00C56DAC" w:rsidRPr="0031454C" w:rsidRDefault="00C56DAC" w:rsidP="00C56DAC">
      <w:pPr>
        <w:pStyle w:val="Footer"/>
        <w:pBdr>
          <w:top w:val="none" w:sz="0" w:space="0" w:color="auto"/>
        </w:pBdr>
        <w:tabs>
          <w:tab w:val="clear" w:pos="9360"/>
        </w:tabs>
        <w:spacing w:before="9100" w:line="240" w:lineRule="auto"/>
        <w:ind w:right="-274"/>
        <w:rPr>
          <w:sz w:val="14"/>
          <w:szCs w:val="14"/>
        </w:rPr>
      </w:pPr>
    </w:p>
    <w:p w14:paraId="47099515" w14:textId="77777777" w:rsidR="00C56DAC" w:rsidRPr="00C56DAC" w:rsidRDefault="00C56DAC" w:rsidP="00C56DAC">
      <w:pPr>
        <w:pStyle w:val="BodyText"/>
      </w:pPr>
    </w:p>
    <w:p w14:paraId="19149A07" w14:textId="77777777" w:rsidR="00490602" w:rsidRPr="00490602" w:rsidRDefault="00490602" w:rsidP="00490602">
      <w:pPr>
        <w:pStyle w:val="BodyText"/>
      </w:pPr>
    </w:p>
    <w:sectPr w:rsidR="00490602" w:rsidRPr="00490602" w:rsidSect="00261ACC">
      <w:headerReference w:type="default" r:id="rId10"/>
      <w:footerReference w:type="default" r:id="rId11"/>
      <w:headerReference w:type="first" r:id="rId12"/>
      <w:footerReference w:type="first" r:id="rId13"/>
      <w:pgSz w:w="12240" w:h="15840"/>
      <w:pgMar w:top="0" w:right="1440" w:bottom="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1495" w14:textId="77777777" w:rsidR="007D587C" w:rsidRDefault="007D587C" w:rsidP="00005082">
      <w:pPr>
        <w:spacing w:line="240" w:lineRule="auto"/>
      </w:pPr>
      <w:r>
        <w:separator/>
      </w:r>
    </w:p>
    <w:p w14:paraId="27DE5A38" w14:textId="77777777" w:rsidR="007D587C" w:rsidRDefault="007D587C"/>
    <w:p w14:paraId="1837D1C4" w14:textId="77777777" w:rsidR="007D587C" w:rsidRDefault="007D587C"/>
    <w:p w14:paraId="30770141" w14:textId="77777777" w:rsidR="007D587C" w:rsidRDefault="007D587C"/>
  </w:endnote>
  <w:endnote w:type="continuationSeparator" w:id="0">
    <w:p w14:paraId="729F7231" w14:textId="77777777" w:rsidR="007D587C" w:rsidRDefault="007D587C" w:rsidP="00005082">
      <w:pPr>
        <w:spacing w:line="240" w:lineRule="auto"/>
      </w:pPr>
      <w:r>
        <w:continuationSeparator/>
      </w:r>
    </w:p>
    <w:p w14:paraId="69ECBE41" w14:textId="77777777" w:rsidR="007D587C" w:rsidRDefault="007D587C"/>
    <w:p w14:paraId="3A4BB894" w14:textId="77777777" w:rsidR="007D587C" w:rsidRDefault="007D587C"/>
    <w:p w14:paraId="05F4CE00" w14:textId="77777777" w:rsidR="007D587C" w:rsidRDefault="007D587C"/>
  </w:endnote>
  <w:endnote w:type="continuationNotice" w:id="1">
    <w:p w14:paraId="6D2F5844" w14:textId="77777777" w:rsidR="007D587C" w:rsidRDefault="007D587C">
      <w:pPr>
        <w:spacing w:line="240" w:lineRule="auto"/>
      </w:pPr>
    </w:p>
    <w:p w14:paraId="4C5A11FA" w14:textId="77777777" w:rsidR="007D587C" w:rsidRDefault="007D587C"/>
    <w:p w14:paraId="3670859A" w14:textId="77777777" w:rsidR="007D587C" w:rsidRDefault="007D587C"/>
    <w:p w14:paraId="15C2405C" w14:textId="77777777" w:rsidR="007D587C" w:rsidRDefault="007D587C">
      <w:r w:rsidRPr="00E56DC1">
        <w:rPr>
          <w:rStyle w:val="Emphasis"/>
          <w:iCs w:val="0"/>
          <w:highlight w:val="yellow"/>
        </w:rPr>
        <w:t>Document Title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1A8C" w14:textId="54E4F934" w:rsidR="00671887" w:rsidRPr="00E56DC1" w:rsidRDefault="00097677" w:rsidP="00A52427">
    <w:pPr>
      <w:pStyle w:val="Footer"/>
      <w:pBdr>
        <w:top w:val="none" w:sz="0" w:space="0" w:color="auto"/>
      </w:pBdr>
      <w:spacing w:after="720"/>
    </w:pPr>
    <w:r>
      <w:t xml:space="preserve"> </w:t>
    </w:r>
    <w:r w:rsidR="00E56DC1" w:rsidRPr="00E56DC1">
      <w:ptab w:relativeTo="margin" w:alignment="right" w:leader="none"/>
    </w:r>
    <w:r w:rsidR="00E56DC1" w:rsidRPr="00E56DC1">
      <w:t xml:space="preserve"> </w:t>
    </w:r>
    <w:r w:rsidR="00E56DC1" w:rsidRPr="00E56DC1">
      <w:fldChar w:fldCharType="begin"/>
    </w:r>
    <w:r w:rsidR="00E56DC1" w:rsidRPr="00E56DC1">
      <w:instrText xml:space="preserve"> PAGE   \* MERGEFORMAT </w:instrText>
    </w:r>
    <w:r w:rsidR="00E56DC1" w:rsidRPr="00E56DC1">
      <w:fldChar w:fldCharType="separate"/>
    </w:r>
    <w:r w:rsidR="00E56DC1" w:rsidRPr="00E56DC1">
      <w:rPr>
        <w:noProof/>
      </w:rPr>
      <w:t>1</w:t>
    </w:r>
    <w:r w:rsidR="00E56DC1" w:rsidRPr="00E56DC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298" w14:textId="77777777" w:rsidR="00671887" w:rsidRPr="00CC2C57" w:rsidRDefault="00671887" w:rsidP="00CC2C5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918C" w14:textId="77777777" w:rsidR="007D587C" w:rsidRDefault="007D587C">
      <w:r>
        <w:separator/>
      </w:r>
    </w:p>
  </w:footnote>
  <w:footnote w:type="continuationSeparator" w:id="0">
    <w:p w14:paraId="7CE29663" w14:textId="77777777" w:rsidR="007D587C" w:rsidRDefault="007D587C">
      <w:r>
        <w:continuationSeparator/>
      </w:r>
    </w:p>
  </w:footnote>
  <w:footnote w:type="continuationNotice" w:id="1">
    <w:p w14:paraId="579C7BBA" w14:textId="77777777" w:rsidR="007D587C" w:rsidRDefault="007D5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65" w14:textId="51EAF1DF" w:rsidR="00671887" w:rsidRPr="009737F2" w:rsidRDefault="00CC2C57" w:rsidP="00E56DC1">
    <w:pPr>
      <w:pStyle w:val="Header-DocTitle"/>
    </w:pPr>
    <w:bookmarkStart w:id="5" w:name="_Hlk35428632"/>
    <w:bookmarkStart w:id="6" w:name="_Hlk35428633"/>
    <w:bookmarkStart w:id="7" w:name="_Hlk35428637"/>
    <w:bookmarkStart w:id="8" w:name="_Hlk35428638"/>
    <w:bookmarkStart w:id="9" w:name="_Hlk35428639"/>
    <w:bookmarkStart w:id="10" w:name="_Hlk35428640"/>
    <w:r>
      <w:rPr>
        <w:noProof/>
      </w:rPr>
      <w:drawing>
        <wp:anchor distT="0" distB="0" distL="114300" distR="114300" simplePos="0" relativeHeight="251659264" behindDoc="1" locked="0" layoutInCell="1" allowOverlap="1" wp14:anchorId="05AA2980" wp14:editId="6C06D68F">
          <wp:simplePos x="0" y="0"/>
          <wp:positionH relativeFrom="page">
            <wp:align>left</wp:align>
          </wp:positionH>
          <wp:positionV relativeFrom="page">
            <wp:align>top</wp:align>
          </wp:positionV>
          <wp:extent cx="7772400" cy="1005844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2872 handout_middle pages v03 lvr_FNL.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bookmarkEnd w:id="5"/>
    <w:bookmarkEnd w:id="6"/>
    <w:bookmarkEnd w:id="7"/>
    <w:bookmarkEnd w:id="8"/>
    <w:bookmarkEnd w:id="9"/>
    <w:bookmarkEnd w:id="10"/>
    <w:r w:rsidR="007D587C">
      <w:t xml:space="preserve">Motivating Adult Learners: </w:t>
    </w:r>
    <w:r w:rsidR="00C56DAC">
      <w:t>Program/Classroom Self-Assessment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3D1F" w14:textId="77777777" w:rsidR="007B5140" w:rsidRDefault="00CC2C57" w:rsidP="00CC2C57">
    <w:pPr>
      <w:widowControl w:val="0"/>
      <w:spacing w:after="2160"/>
      <w:ind w:left="-1440" w:right="-1440"/>
    </w:pPr>
    <w:r>
      <w:rPr>
        <w:noProof/>
      </w:rPr>
      <w:drawing>
        <wp:anchor distT="0" distB="0" distL="114300" distR="114300" simplePos="0" relativeHeight="251658240" behindDoc="1" locked="0" layoutInCell="1" allowOverlap="1" wp14:anchorId="5D621B97" wp14:editId="17C96293">
          <wp:simplePos x="0" y="0"/>
          <wp:positionH relativeFrom="column">
            <wp:posOffset>-914400</wp:posOffset>
          </wp:positionH>
          <wp:positionV relativeFrom="paragraph">
            <wp:posOffset>0</wp:posOffset>
          </wp:positionV>
          <wp:extent cx="7772400" cy="100587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872 handout_first page v03 lvr_FNL.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7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806E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3868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722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3A2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0E03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A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0E28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166F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00A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288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A3036"/>
    <w:multiLevelType w:val="multilevel"/>
    <w:tmpl w:val="80D4DD62"/>
    <w:numStyleLink w:val="ListOrdered-Table10"/>
  </w:abstractNum>
  <w:abstractNum w:abstractNumId="11" w15:restartNumberingAfterBreak="0">
    <w:nsid w:val="02441360"/>
    <w:multiLevelType w:val="multilevel"/>
    <w:tmpl w:val="2940034C"/>
    <w:numStyleLink w:val="ListOrdered-Body"/>
  </w:abstractNum>
  <w:abstractNum w:abstractNumId="12"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3" w15:restartNumberingAfterBreak="0">
    <w:nsid w:val="062148C9"/>
    <w:multiLevelType w:val="multilevel"/>
    <w:tmpl w:val="894E1C92"/>
    <w:lvl w:ilvl="0">
      <w:start w:val="1"/>
      <w:numFmt w:val="bullet"/>
      <w:lvlText w:val="•"/>
      <w:lvlJc w:val="left"/>
      <w:pPr>
        <w:ind w:left="288" w:hanging="288"/>
      </w:pPr>
      <w:rPr>
        <w:rFonts w:ascii="Calibri" w:hAnsi="Calibri" w:hint="default"/>
        <w:color w:val="003462"/>
      </w:rPr>
    </w:lvl>
    <w:lvl w:ilvl="1">
      <w:start w:val="1"/>
      <w:numFmt w:val="bullet"/>
      <w:lvlText w:val="–"/>
      <w:lvlJc w:val="left"/>
      <w:pPr>
        <w:ind w:left="576" w:hanging="288"/>
      </w:pPr>
      <w:rPr>
        <w:rFonts w:ascii="Calibri" w:hAnsi="Calibri" w:hint="default"/>
        <w:color w:val="003462"/>
      </w:rPr>
    </w:lvl>
    <w:lvl w:ilvl="2">
      <w:start w:val="1"/>
      <w:numFmt w:val="bullet"/>
      <w:lvlText w:val="»"/>
      <w:lvlJc w:val="left"/>
      <w:pPr>
        <w:ind w:left="864" w:hanging="288"/>
      </w:pPr>
      <w:rPr>
        <w:rFonts w:ascii="Arial" w:hAnsi="Arial" w:hint="default"/>
        <w:color w:val="003462"/>
      </w:rPr>
    </w:lvl>
    <w:lvl w:ilvl="3">
      <w:start w:val="1"/>
      <w:numFmt w:val="bullet"/>
      <w:lvlText w:val="◦"/>
      <w:lvlJc w:val="left"/>
      <w:pPr>
        <w:ind w:left="1152" w:hanging="288"/>
      </w:pPr>
      <w:rPr>
        <w:rFonts w:ascii="Calibri" w:hAnsi="Calibri" w:hint="default"/>
        <w:color w:val="003462"/>
      </w:rPr>
    </w:lvl>
    <w:lvl w:ilvl="4">
      <w:start w:val="1"/>
      <w:numFmt w:val="bullet"/>
      <w:lvlText w:val="›"/>
      <w:lvlJc w:val="left"/>
      <w:pPr>
        <w:ind w:left="1440" w:hanging="288"/>
      </w:pPr>
      <w:rPr>
        <w:rFonts w:ascii="Calibri" w:hAnsi="Calibri" w:hint="default"/>
        <w:color w:val="003462"/>
      </w:rPr>
    </w:lvl>
    <w:lvl w:ilvl="5">
      <w:start w:val="1"/>
      <w:numFmt w:val="bullet"/>
      <w:lvlText w:val="‹"/>
      <w:lvlJc w:val="left"/>
      <w:pPr>
        <w:ind w:left="1728" w:hanging="288"/>
      </w:pPr>
      <w:rPr>
        <w:rFonts w:ascii="Calibri" w:hAnsi="Calibri" w:hint="default"/>
        <w:color w:val="003462"/>
      </w:rPr>
    </w:lvl>
    <w:lvl w:ilvl="6">
      <w:start w:val="1"/>
      <w:numFmt w:val="bullet"/>
      <w:lvlText w:val="«"/>
      <w:lvlJc w:val="left"/>
      <w:pPr>
        <w:ind w:left="2016" w:hanging="288"/>
      </w:pPr>
      <w:rPr>
        <w:rFonts w:ascii="Calibri" w:hAnsi="Calibri" w:hint="default"/>
        <w:color w:val="003462"/>
      </w:rPr>
    </w:lvl>
    <w:lvl w:ilvl="7">
      <w:start w:val="1"/>
      <w:numFmt w:val="bullet"/>
      <w:lvlText w:val="-"/>
      <w:lvlJc w:val="left"/>
      <w:pPr>
        <w:ind w:left="2304" w:hanging="288"/>
      </w:pPr>
      <w:rPr>
        <w:rFonts w:ascii="Calibri" w:hAnsi="Calibri" w:hint="default"/>
        <w:color w:val="003462"/>
      </w:rPr>
    </w:lvl>
    <w:lvl w:ilvl="8">
      <w:start w:val="1"/>
      <w:numFmt w:val="bullet"/>
      <w:lvlText w:val=""/>
      <w:lvlJc w:val="left"/>
      <w:pPr>
        <w:ind w:left="2592" w:hanging="288"/>
      </w:pPr>
      <w:rPr>
        <w:rFonts w:ascii="Wingdings" w:hAnsi="Wingdings" w:hint="default"/>
        <w:color w:val="003462"/>
      </w:rPr>
    </w:lvl>
  </w:abstractNum>
  <w:abstractNum w:abstractNumId="14" w15:restartNumberingAfterBreak="0">
    <w:nsid w:val="07271E76"/>
    <w:multiLevelType w:val="multilevel"/>
    <w:tmpl w:val="B0B0D318"/>
    <w:lvl w:ilvl="0">
      <w:start w:val="1"/>
      <w:numFmt w:val="bullet"/>
      <w:lvlText w:val="•"/>
      <w:lvlJc w:val="left"/>
      <w:pPr>
        <w:ind w:left="216" w:hanging="216"/>
      </w:pPr>
      <w:rPr>
        <w:rFonts w:ascii="Calibri" w:hAnsi="Calibri" w:hint="default"/>
        <w:color w:val="004B8D" w:themeColor="accent1"/>
      </w:rPr>
    </w:lvl>
    <w:lvl w:ilvl="1">
      <w:start w:val="1"/>
      <w:numFmt w:val="bullet"/>
      <w:lvlText w:val="–"/>
      <w:lvlJc w:val="left"/>
      <w:pPr>
        <w:ind w:left="432" w:hanging="216"/>
      </w:pPr>
      <w:rPr>
        <w:rFonts w:ascii="Times New Roman" w:hAnsi="Times New Roman" w:cs="Times New Roman" w:hint="default"/>
        <w:color w:val="004B8D" w:themeColor="accent1"/>
      </w:rPr>
    </w:lvl>
    <w:lvl w:ilvl="2">
      <w:start w:val="1"/>
      <w:numFmt w:val="bullet"/>
      <w:lvlText w:val="»"/>
      <w:lvlJc w:val="left"/>
      <w:pPr>
        <w:ind w:left="648" w:hanging="216"/>
      </w:pPr>
      <w:rPr>
        <w:rFonts w:ascii="Times New Roman" w:hAnsi="Times New Roman" w:cs="Times New Roman" w:hint="default"/>
        <w:color w:val="004B8D" w:themeColor="accent1"/>
      </w:rPr>
    </w:lvl>
    <w:lvl w:ilvl="3">
      <w:start w:val="1"/>
      <w:numFmt w:val="bullet"/>
      <w:lvlText w:val="◦"/>
      <w:lvlJc w:val="left"/>
      <w:pPr>
        <w:ind w:left="864" w:hanging="216"/>
      </w:pPr>
      <w:rPr>
        <w:rFonts w:ascii="Times New Roman" w:hAnsi="Times New Roman" w:cs="Times New Roman" w:hint="default"/>
        <w:color w:val="004B8D" w:themeColor="accent1"/>
      </w:rPr>
    </w:lvl>
    <w:lvl w:ilvl="4">
      <w:start w:val="1"/>
      <w:numFmt w:val="bullet"/>
      <w:lvlText w:val="›"/>
      <w:lvlJc w:val="left"/>
      <w:pPr>
        <w:ind w:left="1080" w:hanging="216"/>
      </w:pPr>
      <w:rPr>
        <w:rFonts w:ascii="Times New Roman" w:hAnsi="Times New Roman" w:cs="Times New Roman" w:hint="default"/>
        <w:color w:val="004B8D" w:themeColor="accent1"/>
      </w:rPr>
    </w:lvl>
    <w:lvl w:ilvl="5">
      <w:start w:val="1"/>
      <w:numFmt w:val="bullet"/>
      <w:lvlText w:val="‹"/>
      <w:lvlJc w:val="left"/>
      <w:pPr>
        <w:ind w:left="1296" w:hanging="216"/>
      </w:pPr>
      <w:rPr>
        <w:rFonts w:ascii="Times New Roman" w:hAnsi="Times New Roman" w:cs="Times New Roman" w:hint="default"/>
        <w:color w:val="004B8D" w:themeColor="accent1"/>
      </w:rPr>
    </w:lvl>
    <w:lvl w:ilvl="6">
      <w:start w:val="1"/>
      <w:numFmt w:val="bullet"/>
      <w:lvlText w:val="«"/>
      <w:lvlJc w:val="left"/>
      <w:pPr>
        <w:ind w:left="1512" w:hanging="216"/>
      </w:pPr>
      <w:rPr>
        <w:rFonts w:ascii="Times New Roman" w:hAnsi="Times New Roman" w:cs="Times New Roman" w:hint="default"/>
        <w:color w:val="004B8D" w:themeColor="accent1"/>
      </w:rPr>
    </w:lvl>
    <w:lvl w:ilvl="7">
      <w:start w:val="1"/>
      <w:numFmt w:val="bullet"/>
      <w:lvlText w:val="-"/>
      <w:lvlJc w:val="left"/>
      <w:pPr>
        <w:ind w:left="1728" w:hanging="216"/>
      </w:pPr>
      <w:rPr>
        <w:rFonts w:ascii="Times New Roman" w:hAnsi="Times New Roman" w:cs="Times New Roman" w:hint="default"/>
        <w:color w:val="004B8D" w:themeColor="accent1"/>
      </w:rPr>
    </w:lvl>
    <w:lvl w:ilvl="8">
      <w:start w:val="1"/>
      <w:numFmt w:val="bullet"/>
      <w:lvlText w:val=""/>
      <w:lvlJc w:val="left"/>
      <w:pPr>
        <w:ind w:left="1944" w:hanging="216"/>
      </w:pPr>
      <w:rPr>
        <w:rFonts w:ascii="Wingdings" w:hAnsi="Wingdings" w:hint="default"/>
        <w:color w:val="004B8D" w:themeColor="accent1"/>
      </w:rPr>
    </w:lvl>
  </w:abstractNum>
  <w:abstractNum w:abstractNumId="15" w15:restartNumberingAfterBreak="0">
    <w:nsid w:val="07C260A6"/>
    <w:multiLevelType w:val="multilevel"/>
    <w:tmpl w:val="46300134"/>
    <w:numStyleLink w:val="ListOrdered-Table11"/>
  </w:abstractNum>
  <w:abstractNum w:abstractNumId="16" w15:restartNumberingAfterBreak="0">
    <w:nsid w:val="0CB412C7"/>
    <w:multiLevelType w:val="multilevel"/>
    <w:tmpl w:val="D700B5CE"/>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7"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004B8D" w:themeColor="accent1"/>
      </w:rPr>
    </w:lvl>
    <w:lvl w:ilvl="1">
      <w:start w:val="1"/>
      <w:numFmt w:val="bullet"/>
      <w:pStyle w:val="Table11Bullet2"/>
      <w:lvlText w:val="–"/>
      <w:lvlJc w:val="left"/>
      <w:pPr>
        <w:ind w:left="576" w:hanging="288"/>
      </w:pPr>
      <w:rPr>
        <w:rFonts w:ascii="Calibri" w:hAnsi="Calibri" w:hint="default"/>
        <w:color w:val="004B8D" w:themeColor="accent1"/>
      </w:rPr>
    </w:lvl>
    <w:lvl w:ilvl="2">
      <w:start w:val="1"/>
      <w:numFmt w:val="bullet"/>
      <w:pStyle w:val="Table11Bullet3"/>
      <w:lvlText w:val="»"/>
      <w:lvlJc w:val="left"/>
      <w:pPr>
        <w:ind w:left="864" w:hanging="288"/>
      </w:pPr>
      <w:rPr>
        <w:rFonts w:ascii="Arial" w:hAnsi="Arial" w:hint="default"/>
        <w:color w:val="004B8D" w:themeColor="accent1"/>
      </w:rPr>
    </w:lvl>
    <w:lvl w:ilvl="3">
      <w:start w:val="1"/>
      <w:numFmt w:val="bullet"/>
      <w:lvlText w:val="◦"/>
      <w:lvlJc w:val="left"/>
      <w:pPr>
        <w:ind w:left="1152" w:hanging="288"/>
      </w:pPr>
      <w:rPr>
        <w:rFonts w:ascii="Calibri" w:hAnsi="Calibri" w:hint="default"/>
        <w:color w:val="004B8D" w:themeColor="accent1"/>
      </w:rPr>
    </w:lvl>
    <w:lvl w:ilvl="4">
      <w:start w:val="1"/>
      <w:numFmt w:val="bullet"/>
      <w:lvlText w:val="›"/>
      <w:lvlJc w:val="left"/>
      <w:pPr>
        <w:ind w:left="1440" w:hanging="288"/>
      </w:pPr>
      <w:rPr>
        <w:rFonts w:ascii="Calibri" w:hAnsi="Calibri" w:hint="default"/>
        <w:color w:val="004B8D" w:themeColor="accent1"/>
      </w:rPr>
    </w:lvl>
    <w:lvl w:ilvl="5">
      <w:start w:val="1"/>
      <w:numFmt w:val="bullet"/>
      <w:lvlText w:val="‹"/>
      <w:lvlJc w:val="left"/>
      <w:pPr>
        <w:ind w:left="1728" w:hanging="288"/>
      </w:pPr>
      <w:rPr>
        <w:rFonts w:ascii="Calibri" w:hAnsi="Calibri" w:hint="default"/>
        <w:color w:val="004B8D" w:themeColor="accent1"/>
      </w:rPr>
    </w:lvl>
    <w:lvl w:ilvl="6">
      <w:start w:val="1"/>
      <w:numFmt w:val="bullet"/>
      <w:lvlText w:val="«"/>
      <w:lvlJc w:val="left"/>
      <w:pPr>
        <w:ind w:left="2016" w:hanging="288"/>
      </w:pPr>
      <w:rPr>
        <w:rFonts w:ascii="Calibri" w:hAnsi="Calibri" w:hint="default"/>
        <w:color w:val="004B8D" w:themeColor="accent1"/>
      </w:rPr>
    </w:lvl>
    <w:lvl w:ilvl="7">
      <w:start w:val="1"/>
      <w:numFmt w:val="bullet"/>
      <w:lvlText w:val="-"/>
      <w:lvlJc w:val="left"/>
      <w:pPr>
        <w:ind w:left="2304" w:hanging="288"/>
      </w:pPr>
      <w:rPr>
        <w:rFonts w:ascii="Calibri" w:hAnsi="Calibri" w:hint="default"/>
        <w:color w:val="004B8D" w:themeColor="accent1"/>
      </w:rPr>
    </w:lvl>
    <w:lvl w:ilvl="8">
      <w:start w:val="1"/>
      <w:numFmt w:val="bullet"/>
      <w:lvlText w:val=""/>
      <w:lvlJc w:val="left"/>
      <w:pPr>
        <w:ind w:left="2592" w:hanging="288"/>
      </w:pPr>
      <w:rPr>
        <w:rFonts w:ascii="Wingdings" w:hAnsi="Wingdings" w:hint="default"/>
        <w:color w:val="004B8D" w:themeColor="accent1"/>
      </w:rPr>
    </w:lvl>
  </w:abstractNum>
  <w:abstractNum w:abstractNumId="18" w15:restartNumberingAfterBreak="0">
    <w:nsid w:val="11A4721B"/>
    <w:multiLevelType w:val="multilevel"/>
    <w:tmpl w:val="2940034C"/>
    <w:numStyleLink w:val="ListOrdered-Body"/>
  </w:abstractNum>
  <w:abstractNum w:abstractNumId="19" w15:restartNumberingAfterBreak="0">
    <w:nsid w:val="125B5049"/>
    <w:multiLevelType w:val="multilevel"/>
    <w:tmpl w:val="894E1C92"/>
    <w:numStyleLink w:val="ListBullets-Table11"/>
  </w:abstractNum>
  <w:abstractNum w:abstractNumId="20" w15:restartNumberingAfterBreak="0">
    <w:nsid w:val="14CA493E"/>
    <w:multiLevelType w:val="multilevel"/>
    <w:tmpl w:val="F2D44832"/>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21" w15:restartNumberingAfterBreak="0">
    <w:nsid w:val="1B5F551D"/>
    <w:multiLevelType w:val="multilevel"/>
    <w:tmpl w:val="80D4DD62"/>
    <w:numStyleLink w:val="ListOrdered-Table10"/>
  </w:abstractNum>
  <w:abstractNum w:abstractNumId="22" w15:restartNumberingAfterBreak="0">
    <w:nsid w:val="1C226C22"/>
    <w:multiLevelType w:val="multilevel"/>
    <w:tmpl w:val="D700B5CE"/>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3"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004B8D" w:themeColor="accent1"/>
      </w:rPr>
    </w:lvl>
    <w:lvl w:ilvl="1">
      <w:start w:val="1"/>
      <w:numFmt w:val="bullet"/>
      <w:pStyle w:val="Bullet2"/>
      <w:lvlText w:val="–"/>
      <w:lvlJc w:val="left"/>
      <w:pPr>
        <w:ind w:left="720" w:hanging="360"/>
      </w:pPr>
      <w:rPr>
        <w:rFonts w:ascii="Calibri" w:hAnsi="Calibri" w:hint="default"/>
        <w:color w:val="004B8D" w:themeColor="accent1"/>
      </w:rPr>
    </w:lvl>
    <w:lvl w:ilvl="2">
      <w:start w:val="1"/>
      <w:numFmt w:val="bullet"/>
      <w:pStyle w:val="Bullet3"/>
      <w:lvlText w:val="»"/>
      <w:lvlJc w:val="left"/>
      <w:pPr>
        <w:ind w:left="1080" w:hanging="360"/>
      </w:pPr>
      <w:rPr>
        <w:rFonts w:ascii="Calibri" w:hAnsi="Calibri" w:hint="default"/>
        <w:color w:val="004B8D" w:themeColor="accent1"/>
      </w:rPr>
    </w:lvl>
    <w:lvl w:ilvl="3">
      <w:start w:val="1"/>
      <w:numFmt w:val="bullet"/>
      <w:lvlText w:val="◦"/>
      <w:lvlJc w:val="left"/>
      <w:pPr>
        <w:ind w:left="1440" w:hanging="360"/>
      </w:pPr>
      <w:rPr>
        <w:rFonts w:ascii="Calibri" w:hAnsi="Calibri" w:hint="default"/>
        <w:color w:val="004B8D" w:themeColor="accent1"/>
      </w:rPr>
    </w:lvl>
    <w:lvl w:ilvl="4">
      <w:start w:val="1"/>
      <w:numFmt w:val="bullet"/>
      <w:lvlText w:val="›"/>
      <w:lvlJc w:val="left"/>
      <w:pPr>
        <w:ind w:left="1800" w:hanging="360"/>
      </w:pPr>
      <w:rPr>
        <w:rFonts w:ascii="Calibri" w:hAnsi="Calibri" w:hint="default"/>
        <w:color w:val="004B8D" w:themeColor="accent1"/>
      </w:rPr>
    </w:lvl>
    <w:lvl w:ilvl="5">
      <w:start w:val="1"/>
      <w:numFmt w:val="bullet"/>
      <w:lvlText w:val="‹"/>
      <w:lvlJc w:val="left"/>
      <w:pPr>
        <w:ind w:left="2160" w:hanging="360"/>
      </w:pPr>
      <w:rPr>
        <w:rFonts w:ascii="Calibri" w:hAnsi="Calibri" w:hint="default"/>
        <w:color w:val="004B8D" w:themeColor="accent1"/>
      </w:rPr>
    </w:lvl>
    <w:lvl w:ilvl="6">
      <w:start w:val="1"/>
      <w:numFmt w:val="bullet"/>
      <w:lvlText w:val="«"/>
      <w:lvlJc w:val="left"/>
      <w:pPr>
        <w:ind w:left="2520" w:hanging="360"/>
      </w:pPr>
      <w:rPr>
        <w:rFonts w:ascii="Calibri" w:hAnsi="Calibri" w:hint="default"/>
        <w:color w:val="004B8D" w:themeColor="accent1"/>
      </w:rPr>
    </w:lvl>
    <w:lvl w:ilvl="7">
      <w:start w:val="1"/>
      <w:numFmt w:val="bullet"/>
      <w:lvlText w:val="-"/>
      <w:lvlJc w:val="left"/>
      <w:pPr>
        <w:ind w:left="2880" w:hanging="360"/>
      </w:pPr>
      <w:rPr>
        <w:rFonts w:ascii="Calibri" w:hAnsi="Calibri" w:hint="default"/>
        <w:color w:val="004B8D" w:themeColor="accent1"/>
      </w:rPr>
    </w:lvl>
    <w:lvl w:ilvl="8">
      <w:start w:val="1"/>
      <w:numFmt w:val="bullet"/>
      <w:lvlText w:val=""/>
      <w:lvlJc w:val="left"/>
      <w:pPr>
        <w:ind w:left="3240" w:hanging="360"/>
      </w:pPr>
      <w:rPr>
        <w:rFonts w:ascii="Wingdings" w:hAnsi="Wingdings" w:hint="default"/>
        <w:color w:val="004B8D" w:themeColor="accent1"/>
      </w:rPr>
    </w:lvl>
  </w:abstractNum>
  <w:abstractNum w:abstractNumId="24" w15:restartNumberingAfterBreak="0">
    <w:nsid w:val="1DE21612"/>
    <w:multiLevelType w:val="multilevel"/>
    <w:tmpl w:val="B94E7818"/>
    <w:numStyleLink w:val="ListBullets-Table10"/>
  </w:abstractNum>
  <w:abstractNum w:abstractNumId="25" w15:restartNumberingAfterBreak="0">
    <w:nsid w:val="235D666F"/>
    <w:multiLevelType w:val="multilevel"/>
    <w:tmpl w:val="46300134"/>
    <w:numStyleLink w:val="ListOrdered-Table11"/>
  </w:abstractNum>
  <w:abstractNum w:abstractNumId="26"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7" w15:restartNumberingAfterBreak="0">
    <w:nsid w:val="31026127"/>
    <w:multiLevelType w:val="hybridMultilevel"/>
    <w:tmpl w:val="18E46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5867E7"/>
    <w:multiLevelType w:val="hybridMultilevel"/>
    <w:tmpl w:val="96B2C27A"/>
    <w:lvl w:ilvl="0" w:tplc="16D44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036543"/>
    <w:multiLevelType w:val="multilevel"/>
    <w:tmpl w:val="2940034C"/>
    <w:numStyleLink w:val="ListOrdered-Body"/>
  </w:abstractNum>
  <w:abstractNum w:abstractNumId="30" w15:restartNumberingAfterBreak="0">
    <w:nsid w:val="4E1006D3"/>
    <w:multiLevelType w:val="multilevel"/>
    <w:tmpl w:val="C47673D2"/>
    <w:numStyleLink w:val="ListBullets-Body"/>
  </w:abstractNum>
  <w:abstractNum w:abstractNumId="31"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32" w15:restartNumberingAfterBreak="0">
    <w:nsid w:val="53E24B78"/>
    <w:multiLevelType w:val="multilevel"/>
    <w:tmpl w:val="B0B0D318"/>
    <w:lvl w:ilvl="0">
      <w:start w:val="1"/>
      <w:numFmt w:val="bullet"/>
      <w:lvlText w:val="•"/>
      <w:lvlJc w:val="left"/>
      <w:pPr>
        <w:ind w:left="216" w:hanging="216"/>
      </w:pPr>
      <w:rPr>
        <w:rFonts w:ascii="Calibri" w:hAnsi="Calibri" w:hint="default"/>
        <w:color w:val="004B8D" w:themeColor="accent1"/>
      </w:rPr>
    </w:lvl>
    <w:lvl w:ilvl="1">
      <w:start w:val="1"/>
      <w:numFmt w:val="bullet"/>
      <w:lvlText w:val="–"/>
      <w:lvlJc w:val="left"/>
      <w:pPr>
        <w:ind w:left="432" w:hanging="216"/>
      </w:pPr>
      <w:rPr>
        <w:rFonts w:ascii="Times New Roman" w:hAnsi="Times New Roman" w:cs="Times New Roman" w:hint="default"/>
        <w:color w:val="004B8D" w:themeColor="accent1"/>
      </w:rPr>
    </w:lvl>
    <w:lvl w:ilvl="2">
      <w:start w:val="1"/>
      <w:numFmt w:val="bullet"/>
      <w:lvlText w:val="»"/>
      <w:lvlJc w:val="left"/>
      <w:pPr>
        <w:ind w:left="648" w:hanging="216"/>
      </w:pPr>
      <w:rPr>
        <w:rFonts w:ascii="Times New Roman" w:hAnsi="Times New Roman" w:cs="Times New Roman" w:hint="default"/>
        <w:color w:val="004B8D" w:themeColor="accent1"/>
      </w:rPr>
    </w:lvl>
    <w:lvl w:ilvl="3">
      <w:start w:val="1"/>
      <w:numFmt w:val="bullet"/>
      <w:lvlText w:val="◦"/>
      <w:lvlJc w:val="left"/>
      <w:pPr>
        <w:ind w:left="864" w:hanging="216"/>
      </w:pPr>
      <w:rPr>
        <w:rFonts w:ascii="Times New Roman" w:hAnsi="Times New Roman" w:cs="Times New Roman" w:hint="default"/>
        <w:color w:val="004B8D" w:themeColor="accent1"/>
      </w:rPr>
    </w:lvl>
    <w:lvl w:ilvl="4">
      <w:start w:val="1"/>
      <w:numFmt w:val="bullet"/>
      <w:lvlText w:val="›"/>
      <w:lvlJc w:val="left"/>
      <w:pPr>
        <w:ind w:left="1080" w:hanging="216"/>
      </w:pPr>
      <w:rPr>
        <w:rFonts w:ascii="Times New Roman" w:hAnsi="Times New Roman" w:cs="Times New Roman" w:hint="default"/>
        <w:color w:val="004B8D" w:themeColor="accent1"/>
      </w:rPr>
    </w:lvl>
    <w:lvl w:ilvl="5">
      <w:start w:val="1"/>
      <w:numFmt w:val="bullet"/>
      <w:lvlText w:val="‹"/>
      <w:lvlJc w:val="left"/>
      <w:pPr>
        <w:ind w:left="1296" w:hanging="216"/>
      </w:pPr>
      <w:rPr>
        <w:rFonts w:ascii="Times New Roman" w:hAnsi="Times New Roman" w:cs="Times New Roman" w:hint="default"/>
        <w:color w:val="004B8D" w:themeColor="accent1"/>
      </w:rPr>
    </w:lvl>
    <w:lvl w:ilvl="6">
      <w:start w:val="1"/>
      <w:numFmt w:val="bullet"/>
      <w:lvlText w:val="«"/>
      <w:lvlJc w:val="left"/>
      <w:pPr>
        <w:ind w:left="1512" w:hanging="216"/>
      </w:pPr>
      <w:rPr>
        <w:rFonts w:ascii="Times New Roman" w:hAnsi="Times New Roman" w:cs="Times New Roman" w:hint="default"/>
        <w:color w:val="004B8D" w:themeColor="accent1"/>
      </w:rPr>
    </w:lvl>
    <w:lvl w:ilvl="7">
      <w:start w:val="1"/>
      <w:numFmt w:val="bullet"/>
      <w:lvlText w:val="-"/>
      <w:lvlJc w:val="left"/>
      <w:pPr>
        <w:ind w:left="1728" w:hanging="216"/>
      </w:pPr>
      <w:rPr>
        <w:rFonts w:ascii="Times New Roman" w:hAnsi="Times New Roman" w:cs="Times New Roman" w:hint="default"/>
        <w:color w:val="004B8D" w:themeColor="accent1"/>
      </w:rPr>
    </w:lvl>
    <w:lvl w:ilvl="8">
      <w:start w:val="1"/>
      <w:numFmt w:val="bullet"/>
      <w:lvlText w:val=""/>
      <w:lvlJc w:val="left"/>
      <w:pPr>
        <w:ind w:left="1944" w:hanging="216"/>
      </w:pPr>
      <w:rPr>
        <w:rFonts w:ascii="Wingdings" w:hAnsi="Wingdings" w:hint="default"/>
        <w:color w:val="004B8D" w:themeColor="accent1"/>
      </w:rPr>
    </w:lvl>
  </w:abstractNum>
  <w:abstractNum w:abstractNumId="33" w15:restartNumberingAfterBreak="0">
    <w:nsid w:val="58B0203A"/>
    <w:multiLevelType w:val="multilevel"/>
    <w:tmpl w:val="059A2ECC"/>
    <w:lvl w:ilvl="0">
      <w:start w:val="1"/>
      <w:numFmt w:val="decimal"/>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34" w15:restartNumberingAfterBreak="0">
    <w:nsid w:val="5BD254C2"/>
    <w:multiLevelType w:val="multilevel"/>
    <w:tmpl w:val="059A2ECC"/>
    <w:lvl w:ilvl="0">
      <w:start w:val="1"/>
      <w:numFmt w:val="decimal"/>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35" w15:restartNumberingAfterBreak="0">
    <w:nsid w:val="5CBD0429"/>
    <w:multiLevelType w:val="multilevel"/>
    <w:tmpl w:val="C47673D2"/>
    <w:numStyleLink w:val="ListBullets-Body"/>
  </w:abstractNum>
  <w:abstractNum w:abstractNumId="36" w15:restartNumberingAfterBreak="0">
    <w:nsid w:val="6A0756DB"/>
    <w:multiLevelType w:val="multilevel"/>
    <w:tmpl w:val="B94E7818"/>
    <w:styleLink w:val="ListBullets-Table10"/>
    <w:lvl w:ilvl="0">
      <w:start w:val="1"/>
      <w:numFmt w:val="bullet"/>
      <w:pStyle w:val="Table10Bullet1"/>
      <w:lvlText w:val="•"/>
      <w:lvlJc w:val="left"/>
      <w:pPr>
        <w:ind w:left="288" w:hanging="288"/>
      </w:pPr>
      <w:rPr>
        <w:rFonts w:ascii="Calibri" w:hAnsi="Calibri" w:hint="default"/>
        <w:color w:val="004B8D" w:themeColor="accent1"/>
        <w:sz w:val="20"/>
      </w:rPr>
    </w:lvl>
    <w:lvl w:ilvl="1">
      <w:start w:val="1"/>
      <w:numFmt w:val="bullet"/>
      <w:pStyle w:val="Table10Bullet2"/>
      <w:lvlText w:val="–"/>
      <w:lvlJc w:val="left"/>
      <w:pPr>
        <w:ind w:left="576" w:hanging="288"/>
      </w:pPr>
      <w:rPr>
        <w:rFonts w:ascii="Calibri" w:hAnsi="Calibri" w:hint="default"/>
        <w:color w:val="004B8D" w:themeColor="accent1"/>
      </w:rPr>
    </w:lvl>
    <w:lvl w:ilvl="2">
      <w:start w:val="1"/>
      <w:numFmt w:val="bullet"/>
      <w:pStyle w:val="Table10Bullet3"/>
      <w:lvlText w:val="»"/>
      <w:lvlJc w:val="left"/>
      <w:pPr>
        <w:ind w:left="864" w:hanging="288"/>
      </w:pPr>
      <w:rPr>
        <w:rFonts w:ascii="Arial" w:hAnsi="Arial" w:hint="default"/>
        <w:color w:val="004B8D" w:themeColor="accent1"/>
      </w:rPr>
    </w:lvl>
    <w:lvl w:ilvl="3">
      <w:start w:val="1"/>
      <w:numFmt w:val="bullet"/>
      <w:lvlText w:val="◦"/>
      <w:lvlJc w:val="left"/>
      <w:pPr>
        <w:ind w:left="1152" w:hanging="288"/>
      </w:pPr>
      <w:rPr>
        <w:rFonts w:ascii="Calibri" w:hAnsi="Calibri" w:hint="default"/>
        <w:color w:val="004B8D" w:themeColor="accent1"/>
      </w:rPr>
    </w:lvl>
    <w:lvl w:ilvl="4">
      <w:start w:val="1"/>
      <w:numFmt w:val="bullet"/>
      <w:lvlText w:val="›"/>
      <w:lvlJc w:val="left"/>
      <w:pPr>
        <w:ind w:left="1440" w:hanging="288"/>
      </w:pPr>
      <w:rPr>
        <w:rFonts w:ascii="Calibri" w:hAnsi="Calibri" w:hint="default"/>
        <w:color w:val="004B8D" w:themeColor="accent1"/>
      </w:rPr>
    </w:lvl>
    <w:lvl w:ilvl="5">
      <w:start w:val="1"/>
      <w:numFmt w:val="bullet"/>
      <w:lvlText w:val="‹"/>
      <w:lvlJc w:val="left"/>
      <w:pPr>
        <w:ind w:left="1728" w:hanging="288"/>
      </w:pPr>
      <w:rPr>
        <w:rFonts w:ascii="Calibri" w:hAnsi="Calibri" w:hint="default"/>
        <w:color w:val="004B8D" w:themeColor="accent1"/>
      </w:rPr>
    </w:lvl>
    <w:lvl w:ilvl="6">
      <w:start w:val="1"/>
      <w:numFmt w:val="bullet"/>
      <w:lvlText w:val="«"/>
      <w:lvlJc w:val="left"/>
      <w:pPr>
        <w:ind w:left="2016" w:hanging="288"/>
      </w:pPr>
      <w:rPr>
        <w:rFonts w:ascii="Calibri" w:hAnsi="Calibri" w:hint="default"/>
        <w:color w:val="004B8D" w:themeColor="accent1"/>
      </w:rPr>
    </w:lvl>
    <w:lvl w:ilvl="7">
      <w:start w:val="1"/>
      <w:numFmt w:val="bullet"/>
      <w:lvlText w:val="-"/>
      <w:lvlJc w:val="left"/>
      <w:pPr>
        <w:ind w:left="2304" w:hanging="288"/>
      </w:pPr>
      <w:rPr>
        <w:rFonts w:ascii="Calibri" w:hAnsi="Calibri" w:hint="default"/>
        <w:color w:val="004B8D" w:themeColor="accent1"/>
      </w:rPr>
    </w:lvl>
    <w:lvl w:ilvl="8">
      <w:start w:val="1"/>
      <w:numFmt w:val="bullet"/>
      <w:lvlText w:val=""/>
      <w:lvlJc w:val="left"/>
      <w:pPr>
        <w:ind w:left="2592" w:hanging="288"/>
      </w:pPr>
      <w:rPr>
        <w:rFonts w:ascii="Wingdings" w:hAnsi="Wingdings" w:hint="default"/>
        <w:color w:val="004B8D" w:themeColor="accent1"/>
      </w:rPr>
    </w:lvl>
  </w:abstractNum>
  <w:abstractNum w:abstractNumId="37" w15:restartNumberingAfterBreak="0">
    <w:nsid w:val="6C4260FB"/>
    <w:multiLevelType w:val="multilevel"/>
    <w:tmpl w:val="A5229844"/>
    <w:lvl w:ilvl="0">
      <w:start w:val="1"/>
      <w:numFmt w:val="bullet"/>
      <w:lvlText w:val="•"/>
      <w:lvlJc w:val="left"/>
      <w:pPr>
        <w:ind w:left="360" w:hanging="360"/>
      </w:pPr>
      <w:rPr>
        <w:rFonts w:ascii="Calibri" w:hAnsi="Calibri" w:hint="default"/>
        <w:color w:val="004B8D" w:themeColor="accent1"/>
      </w:rPr>
    </w:lvl>
    <w:lvl w:ilvl="1">
      <w:start w:val="1"/>
      <w:numFmt w:val="bullet"/>
      <w:lvlText w:val="–"/>
      <w:lvlJc w:val="left"/>
      <w:pPr>
        <w:ind w:left="720" w:hanging="360"/>
      </w:pPr>
      <w:rPr>
        <w:rFonts w:ascii="Calibri" w:hAnsi="Calibri" w:hint="default"/>
        <w:color w:val="004B8D" w:themeColor="accent1"/>
      </w:rPr>
    </w:lvl>
    <w:lvl w:ilvl="2">
      <w:start w:val="1"/>
      <w:numFmt w:val="bullet"/>
      <w:lvlText w:val="»"/>
      <w:lvlJc w:val="left"/>
      <w:pPr>
        <w:ind w:left="1080" w:hanging="360"/>
      </w:pPr>
      <w:rPr>
        <w:rFonts w:ascii="Calibri" w:hAnsi="Calibri" w:hint="default"/>
        <w:color w:val="004B8D" w:themeColor="accent1"/>
      </w:rPr>
    </w:lvl>
    <w:lvl w:ilvl="3">
      <w:start w:val="1"/>
      <w:numFmt w:val="bullet"/>
      <w:lvlText w:val="◦"/>
      <w:lvlJc w:val="left"/>
      <w:pPr>
        <w:ind w:left="1440" w:hanging="360"/>
      </w:pPr>
      <w:rPr>
        <w:rFonts w:ascii="Calibri" w:hAnsi="Calibri" w:hint="default"/>
        <w:color w:val="004B8D" w:themeColor="accent1"/>
      </w:rPr>
    </w:lvl>
    <w:lvl w:ilvl="4">
      <w:start w:val="1"/>
      <w:numFmt w:val="bullet"/>
      <w:lvlText w:val="›"/>
      <w:lvlJc w:val="left"/>
      <w:pPr>
        <w:ind w:left="1800" w:hanging="360"/>
      </w:pPr>
      <w:rPr>
        <w:rFonts w:ascii="Calibri" w:hAnsi="Calibri" w:hint="default"/>
        <w:color w:val="004B8D" w:themeColor="accent1"/>
      </w:rPr>
    </w:lvl>
    <w:lvl w:ilvl="5">
      <w:start w:val="1"/>
      <w:numFmt w:val="bullet"/>
      <w:lvlText w:val="‹"/>
      <w:lvlJc w:val="left"/>
      <w:pPr>
        <w:ind w:left="2160" w:hanging="360"/>
      </w:pPr>
      <w:rPr>
        <w:rFonts w:ascii="Calibri" w:hAnsi="Calibri" w:hint="default"/>
        <w:color w:val="004B8D" w:themeColor="accent1"/>
      </w:rPr>
    </w:lvl>
    <w:lvl w:ilvl="6">
      <w:start w:val="1"/>
      <w:numFmt w:val="bullet"/>
      <w:lvlText w:val="«"/>
      <w:lvlJc w:val="left"/>
      <w:pPr>
        <w:ind w:left="2520" w:hanging="360"/>
      </w:pPr>
      <w:rPr>
        <w:rFonts w:ascii="Calibri" w:hAnsi="Calibri" w:hint="default"/>
        <w:color w:val="004B8D" w:themeColor="accent1"/>
      </w:rPr>
    </w:lvl>
    <w:lvl w:ilvl="7">
      <w:start w:val="1"/>
      <w:numFmt w:val="bullet"/>
      <w:lvlText w:val="-"/>
      <w:lvlJc w:val="left"/>
      <w:pPr>
        <w:ind w:left="2880" w:hanging="360"/>
      </w:pPr>
      <w:rPr>
        <w:rFonts w:ascii="Calibri" w:hAnsi="Calibri" w:hint="default"/>
        <w:color w:val="004B8D" w:themeColor="accent1"/>
      </w:rPr>
    </w:lvl>
    <w:lvl w:ilvl="8">
      <w:start w:val="1"/>
      <w:numFmt w:val="bullet"/>
      <w:lvlText w:val=""/>
      <w:lvlJc w:val="left"/>
      <w:pPr>
        <w:ind w:left="3240" w:hanging="360"/>
      </w:pPr>
      <w:rPr>
        <w:rFonts w:ascii="Wingdings" w:hAnsi="Wingdings" w:hint="default"/>
        <w:color w:val="004B8D" w:themeColor="accent1"/>
      </w:rPr>
    </w:lvl>
  </w:abstractNum>
  <w:abstractNum w:abstractNumId="38" w15:restartNumberingAfterBreak="0">
    <w:nsid w:val="7D417F76"/>
    <w:multiLevelType w:val="hybridMultilevel"/>
    <w:tmpl w:val="3AE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261647">
    <w:abstractNumId w:val="30"/>
  </w:num>
  <w:num w:numId="2" w16cid:durableId="424376113">
    <w:abstractNumId w:val="29"/>
  </w:num>
  <w:num w:numId="3" w16cid:durableId="231089800">
    <w:abstractNumId w:val="25"/>
  </w:num>
  <w:num w:numId="4" w16cid:durableId="803693071">
    <w:abstractNumId w:val="21"/>
  </w:num>
  <w:num w:numId="5" w16cid:durableId="697051792">
    <w:abstractNumId w:val="11"/>
  </w:num>
  <w:num w:numId="6" w16cid:durableId="1858427647">
    <w:abstractNumId w:val="27"/>
  </w:num>
  <w:num w:numId="7" w16cid:durableId="20314500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59594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3169651">
    <w:abstractNumId w:val="23"/>
  </w:num>
  <w:num w:numId="10" w16cid:durableId="1395468356">
    <w:abstractNumId w:val="36"/>
  </w:num>
  <w:num w:numId="11" w16cid:durableId="112093608">
    <w:abstractNumId w:val="17"/>
  </w:num>
  <w:num w:numId="12" w16cid:durableId="1447238960">
    <w:abstractNumId w:val="31"/>
  </w:num>
  <w:num w:numId="13" w16cid:durableId="749471738">
    <w:abstractNumId w:val="26"/>
  </w:num>
  <w:num w:numId="14" w16cid:durableId="214512596">
    <w:abstractNumId w:val="12"/>
  </w:num>
  <w:num w:numId="15" w16cid:durableId="1756053567">
    <w:abstractNumId w:val="35"/>
  </w:num>
  <w:num w:numId="16" w16cid:durableId="1799762148">
    <w:abstractNumId w:val="18"/>
  </w:num>
  <w:num w:numId="17" w16cid:durableId="1578441248">
    <w:abstractNumId w:val="24"/>
  </w:num>
  <w:num w:numId="18" w16cid:durableId="1908029869">
    <w:abstractNumId w:val="10"/>
  </w:num>
  <w:num w:numId="19" w16cid:durableId="1202128632">
    <w:abstractNumId w:val="19"/>
  </w:num>
  <w:num w:numId="20" w16cid:durableId="1039553245">
    <w:abstractNumId w:val="15"/>
  </w:num>
  <w:num w:numId="21" w16cid:durableId="668145398">
    <w:abstractNumId w:val="37"/>
  </w:num>
  <w:num w:numId="22" w16cid:durableId="1869294042">
    <w:abstractNumId w:val="16"/>
  </w:num>
  <w:num w:numId="23" w16cid:durableId="1160660806">
    <w:abstractNumId w:val="32"/>
  </w:num>
  <w:num w:numId="24" w16cid:durableId="236865262">
    <w:abstractNumId w:val="33"/>
  </w:num>
  <w:num w:numId="25" w16cid:durableId="861286461">
    <w:abstractNumId w:val="14"/>
  </w:num>
  <w:num w:numId="26" w16cid:durableId="206841389">
    <w:abstractNumId w:val="34"/>
  </w:num>
  <w:num w:numId="27" w16cid:durableId="1121151099">
    <w:abstractNumId w:val="13"/>
  </w:num>
  <w:num w:numId="28" w16cid:durableId="1916939120">
    <w:abstractNumId w:val="22"/>
  </w:num>
  <w:num w:numId="29" w16cid:durableId="367532474">
    <w:abstractNumId w:val="20"/>
  </w:num>
  <w:num w:numId="30" w16cid:durableId="1258833490">
    <w:abstractNumId w:val="9"/>
  </w:num>
  <w:num w:numId="31" w16cid:durableId="1566336358">
    <w:abstractNumId w:val="7"/>
  </w:num>
  <w:num w:numId="32" w16cid:durableId="89786037">
    <w:abstractNumId w:val="6"/>
  </w:num>
  <w:num w:numId="33" w16cid:durableId="691803356">
    <w:abstractNumId w:val="5"/>
  </w:num>
  <w:num w:numId="34" w16cid:durableId="83040424">
    <w:abstractNumId w:val="4"/>
  </w:num>
  <w:num w:numId="35" w16cid:durableId="1948584009">
    <w:abstractNumId w:val="8"/>
  </w:num>
  <w:num w:numId="36" w16cid:durableId="1336497465">
    <w:abstractNumId w:val="3"/>
  </w:num>
  <w:num w:numId="37" w16cid:durableId="90122965">
    <w:abstractNumId w:val="2"/>
  </w:num>
  <w:num w:numId="38" w16cid:durableId="1228802893">
    <w:abstractNumId w:val="1"/>
  </w:num>
  <w:num w:numId="39" w16cid:durableId="20013939">
    <w:abstractNumId w:val="0"/>
  </w:num>
  <w:num w:numId="40" w16cid:durableId="1219515208">
    <w:abstractNumId w:val="38"/>
  </w:num>
  <w:num w:numId="41" w16cid:durableId="5777857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4741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012736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DAwsjA2MbAwM7BQ0lEKTi0uzszPAykwqgUAsNGHkCwAAAA="/>
  </w:docVars>
  <w:rsids>
    <w:rsidRoot w:val="007D587C"/>
    <w:rsid w:val="00005082"/>
    <w:rsid w:val="00022FF0"/>
    <w:rsid w:val="0004214F"/>
    <w:rsid w:val="00070399"/>
    <w:rsid w:val="00081A5E"/>
    <w:rsid w:val="000861B1"/>
    <w:rsid w:val="00087C83"/>
    <w:rsid w:val="00094A4E"/>
    <w:rsid w:val="00094F13"/>
    <w:rsid w:val="00097677"/>
    <w:rsid w:val="000979A9"/>
    <w:rsid w:val="000A3AFD"/>
    <w:rsid w:val="000B0039"/>
    <w:rsid w:val="000C23D1"/>
    <w:rsid w:val="000D2900"/>
    <w:rsid w:val="000E268F"/>
    <w:rsid w:val="000E4C78"/>
    <w:rsid w:val="000F7223"/>
    <w:rsid w:val="00105FBF"/>
    <w:rsid w:val="00106060"/>
    <w:rsid w:val="001152E0"/>
    <w:rsid w:val="001266E6"/>
    <w:rsid w:val="0013388B"/>
    <w:rsid w:val="00134961"/>
    <w:rsid w:val="0013695A"/>
    <w:rsid w:val="00143910"/>
    <w:rsid w:val="001450C2"/>
    <w:rsid w:val="00153AAE"/>
    <w:rsid w:val="001558E5"/>
    <w:rsid w:val="00155B83"/>
    <w:rsid w:val="00157B84"/>
    <w:rsid w:val="001627C7"/>
    <w:rsid w:val="001704F4"/>
    <w:rsid w:val="0017072D"/>
    <w:rsid w:val="00181EA9"/>
    <w:rsid w:val="001876F3"/>
    <w:rsid w:val="001A0E10"/>
    <w:rsid w:val="001A6AF1"/>
    <w:rsid w:val="001A7724"/>
    <w:rsid w:val="001B073A"/>
    <w:rsid w:val="001D1D91"/>
    <w:rsid w:val="001D7CB7"/>
    <w:rsid w:val="001E044C"/>
    <w:rsid w:val="001E225C"/>
    <w:rsid w:val="001E3916"/>
    <w:rsid w:val="0021518C"/>
    <w:rsid w:val="00216BB4"/>
    <w:rsid w:val="00222828"/>
    <w:rsid w:val="00245CFF"/>
    <w:rsid w:val="0024600B"/>
    <w:rsid w:val="00252B3E"/>
    <w:rsid w:val="00255602"/>
    <w:rsid w:val="00261ACC"/>
    <w:rsid w:val="00270243"/>
    <w:rsid w:val="00273AEB"/>
    <w:rsid w:val="002759E2"/>
    <w:rsid w:val="0027634F"/>
    <w:rsid w:val="00286122"/>
    <w:rsid w:val="00293424"/>
    <w:rsid w:val="002B180E"/>
    <w:rsid w:val="002B6DBC"/>
    <w:rsid w:val="002C003F"/>
    <w:rsid w:val="002C25EF"/>
    <w:rsid w:val="002C278F"/>
    <w:rsid w:val="002C60C1"/>
    <w:rsid w:val="002D2C52"/>
    <w:rsid w:val="002D6894"/>
    <w:rsid w:val="002E1079"/>
    <w:rsid w:val="002E1171"/>
    <w:rsid w:val="002E3742"/>
    <w:rsid w:val="002F248E"/>
    <w:rsid w:val="002F7CEE"/>
    <w:rsid w:val="00315BDA"/>
    <w:rsid w:val="00320A13"/>
    <w:rsid w:val="00321A93"/>
    <w:rsid w:val="003250E7"/>
    <w:rsid w:val="003259E4"/>
    <w:rsid w:val="00332970"/>
    <w:rsid w:val="00340AC8"/>
    <w:rsid w:val="003416FB"/>
    <w:rsid w:val="00343A7C"/>
    <w:rsid w:val="0036122F"/>
    <w:rsid w:val="0036694A"/>
    <w:rsid w:val="00375FBC"/>
    <w:rsid w:val="00383592"/>
    <w:rsid w:val="00384256"/>
    <w:rsid w:val="003B2FFA"/>
    <w:rsid w:val="003C4D79"/>
    <w:rsid w:val="003C71C4"/>
    <w:rsid w:val="003C7F44"/>
    <w:rsid w:val="003D4493"/>
    <w:rsid w:val="003E1B83"/>
    <w:rsid w:val="003F5B98"/>
    <w:rsid w:val="00405DAD"/>
    <w:rsid w:val="00421D99"/>
    <w:rsid w:val="0042547A"/>
    <w:rsid w:val="00426F6B"/>
    <w:rsid w:val="004343E3"/>
    <w:rsid w:val="004511E6"/>
    <w:rsid w:val="00453429"/>
    <w:rsid w:val="004667EF"/>
    <w:rsid w:val="004723C3"/>
    <w:rsid w:val="00490602"/>
    <w:rsid w:val="00492D1C"/>
    <w:rsid w:val="0049464B"/>
    <w:rsid w:val="00497734"/>
    <w:rsid w:val="004A4E9C"/>
    <w:rsid w:val="004C7143"/>
    <w:rsid w:val="004D074D"/>
    <w:rsid w:val="004D0D24"/>
    <w:rsid w:val="004E3EB0"/>
    <w:rsid w:val="004E7DE9"/>
    <w:rsid w:val="004F7286"/>
    <w:rsid w:val="0050676A"/>
    <w:rsid w:val="0055139F"/>
    <w:rsid w:val="0055448D"/>
    <w:rsid w:val="00556C55"/>
    <w:rsid w:val="00562361"/>
    <w:rsid w:val="00580F3D"/>
    <w:rsid w:val="00581F92"/>
    <w:rsid w:val="005849A7"/>
    <w:rsid w:val="00590F97"/>
    <w:rsid w:val="005B04E3"/>
    <w:rsid w:val="005B58DA"/>
    <w:rsid w:val="005C2FA3"/>
    <w:rsid w:val="005E6AD6"/>
    <w:rsid w:val="0060167B"/>
    <w:rsid w:val="00606E6C"/>
    <w:rsid w:val="00607046"/>
    <w:rsid w:val="006119E5"/>
    <w:rsid w:val="00625129"/>
    <w:rsid w:val="00633952"/>
    <w:rsid w:val="00636F1A"/>
    <w:rsid w:val="00643C42"/>
    <w:rsid w:val="0064416D"/>
    <w:rsid w:val="0064595C"/>
    <w:rsid w:val="006620F9"/>
    <w:rsid w:val="006675AA"/>
    <w:rsid w:val="0067069F"/>
    <w:rsid w:val="00671887"/>
    <w:rsid w:val="006826D9"/>
    <w:rsid w:val="006831B6"/>
    <w:rsid w:val="00684357"/>
    <w:rsid w:val="0068560E"/>
    <w:rsid w:val="00685654"/>
    <w:rsid w:val="00690ED2"/>
    <w:rsid w:val="00694956"/>
    <w:rsid w:val="006B3FF8"/>
    <w:rsid w:val="006F18C2"/>
    <w:rsid w:val="006F21B0"/>
    <w:rsid w:val="006F43EC"/>
    <w:rsid w:val="007115B2"/>
    <w:rsid w:val="00722B88"/>
    <w:rsid w:val="00724390"/>
    <w:rsid w:val="00725361"/>
    <w:rsid w:val="0074086B"/>
    <w:rsid w:val="007415EF"/>
    <w:rsid w:val="00743CB9"/>
    <w:rsid w:val="007519C4"/>
    <w:rsid w:val="00761C25"/>
    <w:rsid w:val="007642C7"/>
    <w:rsid w:val="00767F32"/>
    <w:rsid w:val="00773361"/>
    <w:rsid w:val="007805F2"/>
    <w:rsid w:val="007841AF"/>
    <w:rsid w:val="00790786"/>
    <w:rsid w:val="00791DF9"/>
    <w:rsid w:val="007A6D2A"/>
    <w:rsid w:val="007B5140"/>
    <w:rsid w:val="007C51A2"/>
    <w:rsid w:val="007D4B67"/>
    <w:rsid w:val="007D587C"/>
    <w:rsid w:val="007E7233"/>
    <w:rsid w:val="007F2344"/>
    <w:rsid w:val="007F4DF7"/>
    <w:rsid w:val="007F511B"/>
    <w:rsid w:val="00800F44"/>
    <w:rsid w:val="00814666"/>
    <w:rsid w:val="00816159"/>
    <w:rsid w:val="00821A55"/>
    <w:rsid w:val="00821D35"/>
    <w:rsid w:val="00830584"/>
    <w:rsid w:val="00831DE5"/>
    <w:rsid w:val="008372DB"/>
    <w:rsid w:val="00847F2C"/>
    <w:rsid w:val="0085490A"/>
    <w:rsid w:val="00865CDD"/>
    <w:rsid w:val="00871B87"/>
    <w:rsid w:val="008A1BC1"/>
    <w:rsid w:val="008A4CAB"/>
    <w:rsid w:val="008A5EF4"/>
    <w:rsid w:val="008A7225"/>
    <w:rsid w:val="008A7419"/>
    <w:rsid w:val="008C02DB"/>
    <w:rsid w:val="008D2DA9"/>
    <w:rsid w:val="008E3089"/>
    <w:rsid w:val="00904ADC"/>
    <w:rsid w:val="00913C89"/>
    <w:rsid w:val="0091653E"/>
    <w:rsid w:val="0091760C"/>
    <w:rsid w:val="009215DA"/>
    <w:rsid w:val="00924570"/>
    <w:rsid w:val="00926AF6"/>
    <w:rsid w:val="009351C4"/>
    <w:rsid w:val="0093739C"/>
    <w:rsid w:val="009443C4"/>
    <w:rsid w:val="00945EA1"/>
    <w:rsid w:val="00960D09"/>
    <w:rsid w:val="009655A9"/>
    <w:rsid w:val="009737F2"/>
    <w:rsid w:val="00985B50"/>
    <w:rsid w:val="00987326"/>
    <w:rsid w:val="0098738B"/>
    <w:rsid w:val="009A3A73"/>
    <w:rsid w:val="009B151A"/>
    <w:rsid w:val="009C6F88"/>
    <w:rsid w:val="009C70A1"/>
    <w:rsid w:val="009D1700"/>
    <w:rsid w:val="009D1C0A"/>
    <w:rsid w:val="009F2360"/>
    <w:rsid w:val="00A00DA1"/>
    <w:rsid w:val="00A1149F"/>
    <w:rsid w:val="00A16968"/>
    <w:rsid w:val="00A243A6"/>
    <w:rsid w:val="00A269C1"/>
    <w:rsid w:val="00A275E8"/>
    <w:rsid w:val="00A3026D"/>
    <w:rsid w:val="00A5014A"/>
    <w:rsid w:val="00A52427"/>
    <w:rsid w:val="00A71A7E"/>
    <w:rsid w:val="00A77A85"/>
    <w:rsid w:val="00A77DA4"/>
    <w:rsid w:val="00A80D9C"/>
    <w:rsid w:val="00A81C8C"/>
    <w:rsid w:val="00AA4D91"/>
    <w:rsid w:val="00AB51AD"/>
    <w:rsid w:val="00AB711D"/>
    <w:rsid w:val="00AC0C2B"/>
    <w:rsid w:val="00AC12B7"/>
    <w:rsid w:val="00AD0A44"/>
    <w:rsid w:val="00AD5377"/>
    <w:rsid w:val="00AE7249"/>
    <w:rsid w:val="00AF1CCD"/>
    <w:rsid w:val="00AF62E9"/>
    <w:rsid w:val="00AF6763"/>
    <w:rsid w:val="00AF7CDC"/>
    <w:rsid w:val="00B01721"/>
    <w:rsid w:val="00B24D98"/>
    <w:rsid w:val="00B3792B"/>
    <w:rsid w:val="00B41455"/>
    <w:rsid w:val="00B418EE"/>
    <w:rsid w:val="00B60254"/>
    <w:rsid w:val="00B70BC9"/>
    <w:rsid w:val="00B774DF"/>
    <w:rsid w:val="00B8289D"/>
    <w:rsid w:val="00B90825"/>
    <w:rsid w:val="00B909E1"/>
    <w:rsid w:val="00B91713"/>
    <w:rsid w:val="00B97EE5"/>
    <w:rsid w:val="00BA1128"/>
    <w:rsid w:val="00BB61B3"/>
    <w:rsid w:val="00BC5F88"/>
    <w:rsid w:val="00BD5713"/>
    <w:rsid w:val="00BD7778"/>
    <w:rsid w:val="00BE0CC3"/>
    <w:rsid w:val="00BE18C9"/>
    <w:rsid w:val="00BE449C"/>
    <w:rsid w:val="00BF6C8D"/>
    <w:rsid w:val="00C1162F"/>
    <w:rsid w:val="00C21CF5"/>
    <w:rsid w:val="00C34435"/>
    <w:rsid w:val="00C35732"/>
    <w:rsid w:val="00C54E97"/>
    <w:rsid w:val="00C55F2C"/>
    <w:rsid w:val="00C56DAC"/>
    <w:rsid w:val="00C63492"/>
    <w:rsid w:val="00C648DE"/>
    <w:rsid w:val="00C837CE"/>
    <w:rsid w:val="00C919A6"/>
    <w:rsid w:val="00C93186"/>
    <w:rsid w:val="00CA07B4"/>
    <w:rsid w:val="00CB0E07"/>
    <w:rsid w:val="00CB1E96"/>
    <w:rsid w:val="00CC2C57"/>
    <w:rsid w:val="00CC7EFD"/>
    <w:rsid w:val="00CD013E"/>
    <w:rsid w:val="00CD2F13"/>
    <w:rsid w:val="00CD5C27"/>
    <w:rsid w:val="00CF54DA"/>
    <w:rsid w:val="00CF5B64"/>
    <w:rsid w:val="00CF78AB"/>
    <w:rsid w:val="00D17EB9"/>
    <w:rsid w:val="00D2000C"/>
    <w:rsid w:val="00D201C6"/>
    <w:rsid w:val="00D212AD"/>
    <w:rsid w:val="00D23A21"/>
    <w:rsid w:val="00D25887"/>
    <w:rsid w:val="00D26785"/>
    <w:rsid w:val="00D3193F"/>
    <w:rsid w:val="00D41AEF"/>
    <w:rsid w:val="00D41F12"/>
    <w:rsid w:val="00D45FB8"/>
    <w:rsid w:val="00D50CEB"/>
    <w:rsid w:val="00D567D1"/>
    <w:rsid w:val="00D61974"/>
    <w:rsid w:val="00D65A06"/>
    <w:rsid w:val="00D660B1"/>
    <w:rsid w:val="00D71ED0"/>
    <w:rsid w:val="00D741D8"/>
    <w:rsid w:val="00D76CCF"/>
    <w:rsid w:val="00D77D30"/>
    <w:rsid w:val="00D86AD5"/>
    <w:rsid w:val="00D87EB8"/>
    <w:rsid w:val="00DB5DF3"/>
    <w:rsid w:val="00DC2DF9"/>
    <w:rsid w:val="00DC4522"/>
    <w:rsid w:val="00DC4C65"/>
    <w:rsid w:val="00DC7CF1"/>
    <w:rsid w:val="00DE06EC"/>
    <w:rsid w:val="00DE0BA0"/>
    <w:rsid w:val="00E03D05"/>
    <w:rsid w:val="00E053CB"/>
    <w:rsid w:val="00E14978"/>
    <w:rsid w:val="00E14F60"/>
    <w:rsid w:val="00E22D94"/>
    <w:rsid w:val="00E31B76"/>
    <w:rsid w:val="00E33A99"/>
    <w:rsid w:val="00E34B0D"/>
    <w:rsid w:val="00E502F7"/>
    <w:rsid w:val="00E52FF9"/>
    <w:rsid w:val="00E56438"/>
    <w:rsid w:val="00E56DC1"/>
    <w:rsid w:val="00E570DE"/>
    <w:rsid w:val="00E571C8"/>
    <w:rsid w:val="00E70088"/>
    <w:rsid w:val="00E773C5"/>
    <w:rsid w:val="00E8351E"/>
    <w:rsid w:val="00E92DC3"/>
    <w:rsid w:val="00EA3A53"/>
    <w:rsid w:val="00EB4AB1"/>
    <w:rsid w:val="00EC1995"/>
    <w:rsid w:val="00EC74A9"/>
    <w:rsid w:val="00ED2A9F"/>
    <w:rsid w:val="00EE04F5"/>
    <w:rsid w:val="00EE10FD"/>
    <w:rsid w:val="00EE4E0F"/>
    <w:rsid w:val="00EE7FD2"/>
    <w:rsid w:val="00F025B5"/>
    <w:rsid w:val="00F04879"/>
    <w:rsid w:val="00F10791"/>
    <w:rsid w:val="00F2187A"/>
    <w:rsid w:val="00F4050E"/>
    <w:rsid w:val="00F444B0"/>
    <w:rsid w:val="00F46BF8"/>
    <w:rsid w:val="00F527DF"/>
    <w:rsid w:val="00F573B5"/>
    <w:rsid w:val="00F63767"/>
    <w:rsid w:val="00F8231F"/>
    <w:rsid w:val="00F84C6D"/>
    <w:rsid w:val="00F85308"/>
    <w:rsid w:val="00FB0EF7"/>
    <w:rsid w:val="00FB1E8D"/>
    <w:rsid w:val="00FB51C5"/>
    <w:rsid w:val="00FC2121"/>
    <w:rsid w:val="00FC329A"/>
    <w:rsid w:val="00FC4216"/>
    <w:rsid w:val="00FD18CD"/>
    <w:rsid w:val="00FD7FB4"/>
    <w:rsid w:val="00FE5993"/>
    <w:rsid w:val="00FE6739"/>
    <w:rsid w:val="00FF146F"/>
    <w:rsid w:val="00FF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05CB"/>
  <w15:chartTrackingRefBased/>
  <w15:docId w15:val="{E3ADBC36-AB33-4A7E-82E7-D8B702F4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F9"/>
  </w:style>
  <w:style w:type="paragraph" w:styleId="Heading1">
    <w:name w:val="heading 1"/>
    <w:basedOn w:val="Normal"/>
    <w:next w:val="Normal"/>
    <w:link w:val="Heading1Char"/>
    <w:uiPriority w:val="1"/>
    <w:qFormat/>
    <w:rsid w:val="00070399"/>
    <w:pPr>
      <w:suppressAutoHyphens/>
      <w:spacing w:after="120"/>
      <w:outlineLvl w:val="0"/>
    </w:pPr>
    <w:rPr>
      <w:rFonts w:ascii="Calibri" w:eastAsia="Perpetua" w:hAnsi="Calibri" w:cs="Calibri"/>
      <w:b/>
      <w:color w:val="004B8D" w:themeColor="accent1"/>
      <w:sz w:val="44"/>
      <w:szCs w:val="90"/>
    </w:rPr>
  </w:style>
  <w:style w:type="paragraph" w:styleId="Heading2">
    <w:name w:val="heading 2"/>
    <w:basedOn w:val="HeadingFont"/>
    <w:next w:val="BodyTextPostHead"/>
    <w:link w:val="Heading2Char"/>
    <w:uiPriority w:val="9"/>
    <w:unhideWhenUsed/>
    <w:qFormat/>
    <w:rsid w:val="00AD5377"/>
    <w:pPr>
      <w:keepLines/>
      <w:spacing w:before="360" w:after="120"/>
      <w:outlineLvl w:val="1"/>
    </w:pPr>
    <w:rPr>
      <w:rFonts w:eastAsiaTheme="majorEastAsia" w:cstheme="majorBidi"/>
      <w:b/>
      <w:color w:val="004B8D" w:themeColor="accent1"/>
      <w:sz w:val="36"/>
    </w:rPr>
  </w:style>
  <w:style w:type="paragraph" w:styleId="Heading3">
    <w:name w:val="heading 3"/>
    <w:basedOn w:val="Heading2"/>
    <w:next w:val="BodyTextPostHead"/>
    <w:link w:val="Heading3Char"/>
    <w:uiPriority w:val="9"/>
    <w:unhideWhenUsed/>
    <w:qFormat/>
    <w:rsid w:val="00AD5377"/>
    <w:pPr>
      <w:spacing w:before="240" w:after="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FE6739"/>
    <w:pPr>
      <w:outlineLvl w:val="3"/>
    </w:pPr>
    <w:rPr>
      <w:i/>
      <w:iCs/>
      <w:sz w:val="26"/>
    </w:rPr>
  </w:style>
  <w:style w:type="paragraph" w:styleId="Heading5">
    <w:name w:val="heading 5"/>
    <w:basedOn w:val="BodyText"/>
    <w:next w:val="BodyTextPostHead"/>
    <w:link w:val="Heading5Char"/>
    <w:uiPriority w:val="9"/>
    <w:unhideWhenUsed/>
    <w:qFormat/>
    <w:rsid w:val="00FE6739"/>
    <w:pPr>
      <w:spacing w:after="0"/>
      <w:outlineLvl w:val="4"/>
    </w:pPr>
    <w:rPr>
      <w:rFonts w:cs="Calibri"/>
      <w:b/>
    </w:rPr>
  </w:style>
  <w:style w:type="paragraph" w:styleId="Heading6">
    <w:name w:val="heading 6"/>
    <w:basedOn w:val="BodyText"/>
    <w:next w:val="BodyTextPostHead"/>
    <w:link w:val="Heading6Char"/>
    <w:uiPriority w:val="9"/>
    <w:unhideWhenUsed/>
    <w:qFormat/>
    <w:rsid w:val="00FE6739"/>
    <w:pPr>
      <w:spacing w:after="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FE6739"/>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FE6739"/>
    <w:rPr>
      <w:rFonts w:eastAsia="Calibri" w:cs="Times New Roman"/>
      <w:sz w:val="20"/>
    </w:rPr>
  </w:style>
  <w:style w:type="paragraph" w:styleId="Footer">
    <w:name w:val="footer"/>
    <w:basedOn w:val="HeadingFont"/>
    <w:link w:val="FooterChar"/>
    <w:uiPriority w:val="99"/>
    <w:unhideWhenUsed/>
    <w:qFormat/>
    <w:rsid w:val="003F5B98"/>
    <w:pPr>
      <w:keepNext w:val="0"/>
      <w:pBdr>
        <w:top w:val="single" w:sz="18" w:space="4" w:color="003A70"/>
      </w:pBdr>
      <w:tabs>
        <w:tab w:val="center" w:pos="4680"/>
        <w:tab w:val="right" w:pos="9360"/>
      </w:tabs>
      <w:spacing w:before="432"/>
    </w:pPr>
    <w:rPr>
      <w:sz w:val="20"/>
    </w:rPr>
  </w:style>
  <w:style w:type="character" w:customStyle="1" w:styleId="FooterChar">
    <w:name w:val="Footer Char"/>
    <w:basedOn w:val="DefaultParagraphFont"/>
    <w:link w:val="Footer"/>
    <w:uiPriority w:val="99"/>
    <w:rsid w:val="003F5B98"/>
    <w:rPr>
      <w:rFonts w:asciiTheme="majorHAnsi" w:hAnsiTheme="majorHAnsi"/>
      <w:sz w:val="20"/>
    </w:rPr>
  </w:style>
  <w:style w:type="paragraph" w:styleId="BalloonText">
    <w:name w:val="Balloon Text"/>
    <w:basedOn w:val="BodyText"/>
    <w:link w:val="BalloonTextChar"/>
    <w:uiPriority w:val="99"/>
    <w:semiHidden/>
    <w:unhideWhenUsed/>
    <w:rsid w:val="00FE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Calibri" w:hAnsi="Segoe UI" w:cs="Segoe UI"/>
      <w:sz w:val="18"/>
      <w:szCs w:val="18"/>
    </w:rPr>
  </w:style>
  <w:style w:type="paragraph" w:customStyle="1" w:styleId="Header-DocTitle">
    <w:name w:val="Header-DocTitle"/>
    <w:basedOn w:val="HeadingFont"/>
    <w:qFormat/>
    <w:rsid w:val="003F5B98"/>
    <w:pPr>
      <w:keepNext w:val="0"/>
      <w:pBdr>
        <w:bottom w:val="single" w:sz="12" w:space="4" w:color="003A70"/>
      </w:pBdr>
      <w:spacing w:before="720" w:after="432"/>
      <w:jc w:val="right"/>
    </w:pPr>
    <w:rPr>
      <w:i/>
      <w:color w:val="003A70"/>
      <w:sz w:val="20"/>
    </w:rPr>
  </w:style>
  <w:style w:type="paragraph" w:styleId="FootnoteText">
    <w:name w:val="footnote text"/>
    <w:basedOn w:val="BodyText"/>
    <w:link w:val="FootnoteTextChar"/>
    <w:uiPriority w:val="99"/>
    <w:semiHidden/>
    <w:unhideWhenUsed/>
    <w:rsid w:val="00FE6739"/>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FE6739"/>
    <w:rPr>
      <w:rFonts w:eastAsia="Calibri" w:cs="Times New Roman"/>
      <w:sz w:val="18"/>
      <w:szCs w:val="20"/>
    </w:rPr>
  </w:style>
  <w:style w:type="paragraph" w:styleId="CommentText">
    <w:name w:val="annotation text"/>
    <w:basedOn w:val="BodyText"/>
    <w:link w:val="CommentTextChar"/>
    <w:uiPriority w:val="29"/>
    <w:unhideWhenUsed/>
    <w:rsid w:val="00FE6739"/>
    <w:pPr>
      <w:spacing w:before="0" w:after="0" w:line="240" w:lineRule="auto"/>
    </w:pPr>
    <w:rPr>
      <w:sz w:val="16"/>
      <w:szCs w:val="20"/>
    </w:rPr>
  </w:style>
  <w:style w:type="character" w:customStyle="1" w:styleId="CommentTextChar">
    <w:name w:val="Comment Text Char"/>
    <w:basedOn w:val="DefaultParagraphFont"/>
    <w:link w:val="CommentText"/>
    <w:uiPriority w:val="29"/>
    <w:rsid w:val="00FE6739"/>
    <w:rPr>
      <w:rFonts w:eastAsia="Calibri" w:cs="Times New Roman"/>
      <w:sz w:val="16"/>
      <w:szCs w:val="20"/>
    </w:rPr>
  </w:style>
  <w:style w:type="character" w:styleId="CommentReference">
    <w:name w:val="annotation reference"/>
    <w:uiPriority w:val="99"/>
    <w:semiHidden/>
    <w:unhideWhenUsed/>
    <w:rsid w:val="00FE6739"/>
    <w:rPr>
      <w:sz w:val="16"/>
      <w:szCs w:val="16"/>
    </w:rPr>
  </w:style>
  <w:style w:type="table" w:customStyle="1" w:styleId="TableStyle-Accent1">
    <w:name w:val="__Table Style-Accent 1"/>
    <w:basedOn w:val="TableNormal"/>
    <w:uiPriority w:val="99"/>
    <w:rsid w:val="003F5B98"/>
    <w:pPr>
      <w:spacing w:before="60" w:after="60"/>
    </w:pPr>
    <w:rPr>
      <w:rFonts w:ascii="Calibri" w:hAnsi="Calibri"/>
      <w:sz w:val="20"/>
    </w:rPr>
    <w:tblPr>
      <w:tblStyleRowBandSize w:val="1"/>
      <w:tblBorders>
        <w:top w:val="single" w:sz="6" w:space="0" w:color="004B8D" w:themeColor="accent1"/>
        <w:left w:val="single" w:sz="6" w:space="0" w:color="004B8D" w:themeColor="accent1"/>
        <w:bottom w:val="single" w:sz="6" w:space="0" w:color="004B8D" w:themeColor="accent1"/>
        <w:right w:val="single" w:sz="6" w:space="0" w:color="004B8D" w:themeColor="accent1"/>
        <w:insideH w:val="single" w:sz="6" w:space="0" w:color="004B8D" w:themeColor="accent1"/>
        <w:insideV w:val="single" w:sz="6" w:space="0" w:color="004B8D" w:themeColor="accent1"/>
      </w:tblBorders>
      <w:tblCellMar>
        <w:left w:w="72" w:type="dxa"/>
        <w:right w:w="72"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004B8D" w:themeColor="accent1"/>
          <w:bottom w:val="single" w:sz="6" w:space="0" w:color="FFFFFF" w:themeColor="background1"/>
          <w:right w:val="single" w:sz="6" w:space="0" w:color="004B8D" w:themeColor="accent1"/>
          <w:insideH w:val="single" w:sz="6" w:space="0" w:color="FFFFFF" w:themeColor="background1"/>
          <w:insideV w:val="single" w:sz="6" w:space="0" w:color="FFFFFF" w:themeColor="background1"/>
          <w:tl2br w:val="nil"/>
          <w:tr2bl w:val="nil"/>
        </w:tcBorders>
        <w:shd w:val="clear" w:color="auto" w:fill="004B8D" w:themeFill="accent1"/>
        <w:vAlign w:val="bottom"/>
      </w:tcPr>
    </w:tblStylePr>
    <w:tblStylePr w:type="lastRow">
      <w:pPr>
        <w:jc w:val="left"/>
      </w:pPr>
      <w:rPr>
        <w:b w:val="0"/>
      </w:rPr>
    </w:tblStylePr>
    <w:tblStylePr w:type="firstCol">
      <w:pPr>
        <w:jc w:val="left"/>
      </w:pPr>
      <w:rPr>
        <w:b w:val="0"/>
      </w:rPr>
      <w:tblPr/>
      <w:tcPr>
        <w:shd w:val="clear" w:color="auto" w:fill="D9F3F8" w:themeFill="accent2" w:themeFillTint="33"/>
      </w:tcPr>
    </w:tblStylePr>
    <w:tblStylePr w:type="band1Horz">
      <w:tblPr/>
      <w:tcPr>
        <w:shd w:val="clear" w:color="auto" w:fill="D9F3F8" w:themeFill="accent2" w:themeFillTint="33"/>
      </w:tcPr>
    </w:tblStylePr>
    <w:tblStylePr w:type="nwCell">
      <w:pPr>
        <w:jc w:val="left"/>
      </w:pPr>
      <w:tblPr/>
      <w:tcPr>
        <w:vAlign w:val="bottom"/>
      </w:tcPr>
    </w:tblStylePr>
  </w:style>
  <w:style w:type="character" w:styleId="Hyperlink">
    <w:name w:val="Hyperlink"/>
    <w:basedOn w:val="DefaultParagraphFont"/>
    <w:uiPriority w:val="99"/>
    <w:rsid w:val="006620F9"/>
    <w:rPr>
      <w:color w:val="003869"/>
      <w:u w:val="single"/>
    </w:rPr>
  </w:style>
  <w:style w:type="character" w:styleId="FootnoteReference">
    <w:name w:val="footnote reference"/>
    <w:rsid w:val="00FE6739"/>
    <w:rPr>
      <w:vertAlign w:val="superscript"/>
    </w:rPr>
  </w:style>
  <w:style w:type="character" w:customStyle="1" w:styleId="Heading3Char">
    <w:name w:val="Heading 3 Char"/>
    <w:basedOn w:val="DefaultParagraphFont"/>
    <w:link w:val="Heading3"/>
    <w:uiPriority w:val="9"/>
    <w:rsid w:val="00AD5377"/>
    <w:rPr>
      <w:rFonts w:asciiTheme="majorHAnsi" w:eastAsia="Times New Roman" w:hAnsiTheme="majorHAnsi" w:cs="Times New Roman"/>
      <w:b/>
      <w:color w:val="004B8D" w:themeColor="accent1"/>
      <w:sz w:val="28"/>
      <w:szCs w:val="26"/>
    </w:rPr>
  </w:style>
  <w:style w:type="paragraph" w:customStyle="1" w:styleId="HandoutTableHeading">
    <w:name w:val="Handout Table Heading"/>
    <w:basedOn w:val="HandoutTableText"/>
    <w:qFormat/>
    <w:rsid w:val="00497734"/>
    <w:rPr>
      <w:b/>
    </w:rPr>
  </w:style>
  <w:style w:type="paragraph" w:styleId="BodyText">
    <w:name w:val="Body Text"/>
    <w:aliases w:val="bt"/>
    <w:link w:val="BodyTextChar"/>
    <w:unhideWhenUsed/>
    <w:qFormat/>
    <w:rsid w:val="00FE6739"/>
    <w:pPr>
      <w:suppressAutoHyphens/>
      <w:spacing w:before="240" w:after="120"/>
    </w:pPr>
    <w:rPr>
      <w:rFonts w:eastAsia="Calibri" w:cs="Times New Roman"/>
    </w:rPr>
  </w:style>
  <w:style w:type="character" w:customStyle="1" w:styleId="BodyTextChar">
    <w:name w:val="Body Text Char"/>
    <w:aliases w:val="bt Char"/>
    <w:basedOn w:val="DefaultParagraphFont"/>
    <w:link w:val="BodyText"/>
    <w:rsid w:val="00FE6739"/>
    <w:rPr>
      <w:rFonts w:eastAsia="Calibri" w:cs="Times New Roman"/>
    </w:rPr>
  </w:style>
  <w:style w:type="paragraph" w:customStyle="1" w:styleId="BodyTextPostHead">
    <w:name w:val="Body Text Post Head"/>
    <w:aliases w:val="btp"/>
    <w:basedOn w:val="BodyText"/>
    <w:next w:val="BodyText"/>
    <w:qFormat/>
    <w:rsid w:val="00FE6739"/>
    <w:pPr>
      <w:spacing w:before="0"/>
    </w:pPr>
  </w:style>
  <w:style w:type="character" w:customStyle="1" w:styleId="Heading2Char">
    <w:name w:val="Heading 2 Char"/>
    <w:basedOn w:val="DefaultParagraphFont"/>
    <w:link w:val="Heading2"/>
    <w:uiPriority w:val="9"/>
    <w:rsid w:val="00AD5377"/>
    <w:rPr>
      <w:rFonts w:asciiTheme="majorHAnsi" w:eastAsiaTheme="majorEastAsia" w:hAnsiTheme="majorHAnsi" w:cstheme="majorBidi"/>
      <w:b/>
      <w:color w:val="004B8D" w:themeColor="accent1"/>
      <w:sz w:val="36"/>
    </w:rPr>
  </w:style>
  <w:style w:type="character" w:customStyle="1" w:styleId="Heading4Char">
    <w:name w:val="Heading 4 Char"/>
    <w:basedOn w:val="DefaultParagraphFont"/>
    <w:link w:val="Heading4"/>
    <w:uiPriority w:val="9"/>
    <w:rsid w:val="00FE6739"/>
    <w:rPr>
      <w:rFonts w:asciiTheme="majorHAnsi" w:eastAsia="Times New Roman" w:hAnsiTheme="majorHAnsi" w:cs="Times New Roman"/>
      <w:b/>
      <w:i/>
      <w:iCs/>
      <w:color w:val="004B8D" w:themeColor="accent1"/>
      <w:sz w:val="26"/>
      <w:szCs w:val="26"/>
    </w:rPr>
  </w:style>
  <w:style w:type="character" w:customStyle="1" w:styleId="Heading5Char">
    <w:name w:val="Heading 5 Char"/>
    <w:basedOn w:val="DefaultParagraphFont"/>
    <w:link w:val="Heading5"/>
    <w:uiPriority w:val="9"/>
    <w:rsid w:val="00FE6739"/>
    <w:rPr>
      <w:rFonts w:eastAsia="Calibri" w:cs="Calibri"/>
      <w:b/>
    </w:rPr>
  </w:style>
  <w:style w:type="character" w:customStyle="1" w:styleId="Heading6Char">
    <w:name w:val="Heading 6 Char"/>
    <w:basedOn w:val="DefaultParagraphFont"/>
    <w:link w:val="Heading6"/>
    <w:uiPriority w:val="9"/>
    <w:rsid w:val="00FE6739"/>
    <w:rPr>
      <w:rFonts w:eastAsia="Calibri" w:cs="Times New Roman"/>
      <w:b/>
      <w:i/>
    </w:rPr>
  </w:style>
  <w:style w:type="paragraph" w:styleId="BlockText">
    <w:name w:val="Block Text"/>
    <w:basedOn w:val="BodyText"/>
    <w:next w:val="BodyText"/>
    <w:uiPriority w:val="99"/>
    <w:unhideWhenUsed/>
    <w:rsid w:val="00FE6739"/>
    <w:pPr>
      <w:ind w:left="720"/>
    </w:pPr>
  </w:style>
  <w:style w:type="numbering" w:customStyle="1" w:styleId="ListBullets-Body">
    <w:name w:val="_List Bullets-Body"/>
    <w:uiPriority w:val="99"/>
    <w:rsid w:val="00FE6739"/>
    <w:pPr>
      <w:numPr>
        <w:numId w:val="9"/>
      </w:numPr>
    </w:pPr>
  </w:style>
  <w:style w:type="numbering" w:customStyle="1" w:styleId="ListBullets-Table11">
    <w:name w:val="_List Bullets-Table 11"/>
    <w:uiPriority w:val="99"/>
    <w:rsid w:val="00FE6739"/>
    <w:pPr>
      <w:numPr>
        <w:numId w:val="11"/>
      </w:numPr>
    </w:pPr>
  </w:style>
  <w:style w:type="numbering" w:customStyle="1" w:styleId="ListOrdered-Body">
    <w:name w:val="_List Ordered-Body"/>
    <w:uiPriority w:val="99"/>
    <w:rsid w:val="00FE6739"/>
    <w:pPr>
      <w:numPr>
        <w:numId w:val="12"/>
      </w:numPr>
    </w:pPr>
  </w:style>
  <w:style w:type="numbering" w:customStyle="1" w:styleId="ListOrdered-Table11">
    <w:name w:val="_List Ordered-Table 11"/>
    <w:uiPriority w:val="99"/>
    <w:rsid w:val="00FE6739"/>
    <w:pPr>
      <w:numPr>
        <w:numId w:val="14"/>
      </w:numPr>
    </w:pPr>
  </w:style>
  <w:style w:type="paragraph" w:customStyle="1" w:styleId="Bullet1">
    <w:name w:val="Bullet 1"/>
    <w:basedOn w:val="BodyText"/>
    <w:uiPriority w:val="4"/>
    <w:qFormat/>
    <w:rsid w:val="00FE6739"/>
    <w:pPr>
      <w:numPr>
        <w:numId w:val="15"/>
      </w:numPr>
      <w:spacing w:before="120"/>
    </w:pPr>
    <w:rPr>
      <w:rFonts w:eastAsia="Times New Roman"/>
    </w:rPr>
  </w:style>
  <w:style w:type="paragraph" w:customStyle="1" w:styleId="Bullet2">
    <w:name w:val="Bullet 2"/>
    <w:basedOn w:val="BodyText"/>
    <w:uiPriority w:val="4"/>
    <w:qFormat/>
    <w:rsid w:val="00FE6739"/>
    <w:pPr>
      <w:numPr>
        <w:ilvl w:val="1"/>
        <w:numId w:val="15"/>
      </w:numPr>
      <w:spacing w:before="120"/>
    </w:pPr>
    <w:rPr>
      <w:rFonts w:eastAsia="Times New Roman"/>
    </w:rPr>
  </w:style>
  <w:style w:type="paragraph" w:customStyle="1" w:styleId="Bullet3">
    <w:name w:val="Bullet 3"/>
    <w:basedOn w:val="BodyText"/>
    <w:uiPriority w:val="4"/>
    <w:qFormat/>
    <w:rsid w:val="00FE6739"/>
    <w:pPr>
      <w:numPr>
        <w:ilvl w:val="2"/>
        <w:numId w:val="15"/>
      </w:numPr>
      <w:spacing w:before="120"/>
    </w:pPr>
    <w:rPr>
      <w:rFonts w:eastAsiaTheme="minorEastAsia"/>
    </w:rPr>
  </w:style>
  <w:style w:type="paragraph" w:customStyle="1" w:styleId="NumberedList">
    <w:name w:val="Numbered List"/>
    <w:basedOn w:val="BodyText"/>
    <w:qFormat/>
    <w:rsid w:val="00FE6739"/>
    <w:pPr>
      <w:numPr>
        <w:numId w:val="16"/>
      </w:numPr>
      <w:spacing w:before="120"/>
    </w:pPr>
    <w:rPr>
      <w:rFonts w:eastAsia="Times New Roman"/>
    </w:rPr>
  </w:style>
  <w:style w:type="paragraph" w:customStyle="1" w:styleId="Table11Bullet1">
    <w:name w:val="Table 11 Bullet 1"/>
    <w:basedOn w:val="Table11Basic"/>
    <w:qFormat/>
    <w:rsid w:val="00FE6739"/>
    <w:pPr>
      <w:numPr>
        <w:numId w:val="19"/>
      </w:numPr>
    </w:pPr>
  </w:style>
  <w:style w:type="paragraph" w:customStyle="1" w:styleId="Table11Bullet2">
    <w:name w:val="Table 11 Bullet 2"/>
    <w:basedOn w:val="Table11Basic"/>
    <w:qFormat/>
    <w:rsid w:val="00FE6739"/>
    <w:pPr>
      <w:numPr>
        <w:ilvl w:val="1"/>
        <w:numId w:val="19"/>
      </w:numPr>
    </w:pPr>
  </w:style>
  <w:style w:type="paragraph" w:customStyle="1" w:styleId="Table11Bullet3">
    <w:name w:val="Table 11 Bullet 3"/>
    <w:basedOn w:val="Table11Basic"/>
    <w:qFormat/>
    <w:rsid w:val="00FE6739"/>
    <w:pPr>
      <w:numPr>
        <w:ilvl w:val="2"/>
        <w:numId w:val="19"/>
      </w:numPr>
    </w:pPr>
    <w:rPr>
      <w:rFonts w:eastAsia="Times New Roman"/>
    </w:rPr>
  </w:style>
  <w:style w:type="paragraph" w:customStyle="1" w:styleId="Table11Numbering">
    <w:name w:val="Table 11 Numbering"/>
    <w:basedOn w:val="Table11Basic"/>
    <w:next w:val="Table11Basic"/>
    <w:qFormat/>
    <w:rsid w:val="00FE6739"/>
    <w:pPr>
      <w:numPr>
        <w:numId w:val="20"/>
      </w:numPr>
    </w:pPr>
  </w:style>
  <w:style w:type="paragraph" w:customStyle="1" w:styleId="Callout-InlineText">
    <w:name w:val="Callout-Inline Text"/>
    <w:basedOn w:val="BodyText"/>
    <w:next w:val="BodyText"/>
    <w:rsid w:val="00DC2DF9"/>
    <w:pPr>
      <w:keepLines/>
      <w:pBdr>
        <w:top w:val="single" w:sz="12" w:space="3" w:color="004B8D" w:themeColor="accent1"/>
        <w:left w:val="single" w:sz="2" w:space="4" w:color="E7E6E6" w:themeColor="background2"/>
        <w:bottom w:val="single" w:sz="12" w:space="3" w:color="004B8D" w:themeColor="accent1"/>
        <w:right w:val="single" w:sz="2" w:space="4" w:color="E7E6E6" w:themeColor="background2"/>
      </w:pBdr>
      <w:shd w:val="clear" w:color="auto" w:fill="D9F3F8" w:themeFill="accent2" w:themeFillTint="33"/>
      <w:spacing w:before="120" w:after="240"/>
      <w:ind w:left="720" w:right="720"/>
      <w:jc w:val="center"/>
    </w:pPr>
    <w:rPr>
      <w:rFonts w:asciiTheme="majorHAnsi" w:eastAsia="Times New Roman" w:hAnsiTheme="majorHAnsi" w:cstheme="majorHAnsi"/>
      <w:i/>
    </w:rPr>
  </w:style>
  <w:style w:type="table" w:styleId="TableGrid">
    <w:name w:val="Table Grid"/>
    <w:basedOn w:val="TableNormal"/>
    <w:uiPriority w:val="39"/>
    <w:rsid w:val="00FE6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DC2DF9"/>
    <w:pPr>
      <w:spacing w:before="120" w:after="120"/>
      <w:ind w:left="187"/>
    </w:pPr>
    <w:rPr>
      <w:rFonts w:ascii="Calibri" w:hAnsi="Calibri"/>
    </w:rPr>
    <w:tblPr>
      <w:tblBorders>
        <w:left w:val="single" w:sz="24" w:space="0" w:color="004B8D" w:themeColor="accent1"/>
      </w:tblBorders>
    </w:tblPr>
    <w:tcPr>
      <w:shd w:val="clear" w:color="auto" w:fill="D9F3F8" w:themeFill="accent2" w:themeFillTint="33"/>
    </w:tcPr>
  </w:style>
  <w:style w:type="paragraph" w:customStyle="1" w:styleId="Callout-TableText">
    <w:name w:val="Callout-Table Text"/>
    <w:basedOn w:val="BodyText"/>
    <w:qFormat/>
    <w:rsid w:val="00FE6739"/>
    <w:pPr>
      <w:spacing w:before="60" w:after="60"/>
      <w:ind w:left="187"/>
    </w:pPr>
    <w:rPr>
      <w:rFonts w:asciiTheme="majorHAnsi" w:hAnsiTheme="majorHAnsi"/>
      <w:i/>
    </w:rPr>
  </w:style>
  <w:style w:type="paragraph" w:customStyle="1" w:styleId="Table11Basic">
    <w:name w:val="Table 11 Basic"/>
    <w:basedOn w:val="HeadingFont"/>
    <w:qFormat/>
    <w:rsid w:val="00FE6739"/>
    <w:pPr>
      <w:keepNext w:val="0"/>
      <w:spacing w:before="60" w:after="60"/>
    </w:pPr>
    <w:rPr>
      <w:sz w:val="22"/>
      <w:szCs w:val="22"/>
    </w:rPr>
  </w:style>
  <w:style w:type="paragraph" w:customStyle="1" w:styleId="Table11Centered">
    <w:name w:val="Table 11 Centered"/>
    <w:basedOn w:val="Table11Basic"/>
    <w:qFormat/>
    <w:rsid w:val="00FE6739"/>
    <w:pPr>
      <w:jc w:val="center"/>
    </w:pPr>
  </w:style>
  <w:style w:type="paragraph" w:customStyle="1" w:styleId="Table10Basic">
    <w:name w:val="Table 10 Basic"/>
    <w:basedOn w:val="Table11Basic"/>
    <w:qFormat/>
    <w:rsid w:val="00FE6739"/>
    <w:rPr>
      <w:sz w:val="20"/>
    </w:rPr>
  </w:style>
  <w:style w:type="paragraph" w:customStyle="1" w:styleId="Table10Centered">
    <w:name w:val="Table 10 Centered"/>
    <w:basedOn w:val="Table10Basic"/>
    <w:qFormat/>
    <w:rsid w:val="00FE6739"/>
    <w:pPr>
      <w:jc w:val="center"/>
    </w:pPr>
  </w:style>
  <w:style w:type="numbering" w:customStyle="1" w:styleId="ListBullets-Table10">
    <w:name w:val="_List Bullets-Table 10"/>
    <w:uiPriority w:val="99"/>
    <w:rsid w:val="00FE6739"/>
    <w:pPr>
      <w:numPr>
        <w:numId w:val="10"/>
      </w:numPr>
    </w:pPr>
  </w:style>
  <w:style w:type="paragraph" w:customStyle="1" w:styleId="Table10Bullet1">
    <w:name w:val="Table 10 Bullet 1"/>
    <w:basedOn w:val="Table10Basic"/>
    <w:rsid w:val="00FE6739"/>
    <w:pPr>
      <w:numPr>
        <w:numId w:val="17"/>
      </w:numPr>
    </w:pPr>
  </w:style>
  <w:style w:type="paragraph" w:customStyle="1" w:styleId="Table10Bullet2">
    <w:name w:val="Table 10 Bullet 2"/>
    <w:basedOn w:val="Table10Basic"/>
    <w:rsid w:val="00FE6739"/>
    <w:pPr>
      <w:numPr>
        <w:ilvl w:val="1"/>
        <w:numId w:val="17"/>
      </w:numPr>
    </w:pPr>
  </w:style>
  <w:style w:type="paragraph" w:customStyle="1" w:styleId="Table10Bullet3">
    <w:name w:val="Table 10 Bullet 3"/>
    <w:basedOn w:val="Table10Basic"/>
    <w:rsid w:val="00FE6739"/>
    <w:pPr>
      <w:numPr>
        <w:ilvl w:val="2"/>
        <w:numId w:val="17"/>
      </w:numPr>
    </w:pPr>
  </w:style>
  <w:style w:type="numbering" w:customStyle="1" w:styleId="ListOrdered-Table10">
    <w:name w:val="_List Ordered-Table 10"/>
    <w:uiPriority w:val="99"/>
    <w:rsid w:val="00FE6739"/>
    <w:pPr>
      <w:numPr>
        <w:numId w:val="13"/>
      </w:numPr>
    </w:pPr>
  </w:style>
  <w:style w:type="paragraph" w:customStyle="1" w:styleId="Table10Numbering">
    <w:name w:val="Table 10 Numbering"/>
    <w:basedOn w:val="Table10Basic"/>
    <w:rsid w:val="00FE6739"/>
    <w:pPr>
      <w:numPr>
        <w:numId w:val="18"/>
      </w:numPr>
    </w:pPr>
  </w:style>
  <w:style w:type="paragraph" w:customStyle="1" w:styleId="TableNote">
    <w:name w:val="Table Note"/>
    <w:aliases w:val="Figure Note,Exhibit Note"/>
    <w:basedOn w:val="HeadingFont"/>
    <w:qFormat/>
    <w:rsid w:val="00FE6739"/>
    <w:pPr>
      <w:keepNext w:val="0"/>
      <w:spacing w:before="120" w:after="360"/>
      <w:contextualSpacing/>
    </w:pPr>
    <w:rPr>
      <w:rFonts w:eastAsia="Times New Roman" w:cs="Times New Roman"/>
      <w:sz w:val="20"/>
      <w:szCs w:val="20"/>
    </w:rPr>
  </w:style>
  <w:style w:type="paragraph" w:customStyle="1" w:styleId="FigurePlacement">
    <w:name w:val="Figure Placement"/>
    <w:basedOn w:val="HeadingFont"/>
    <w:qFormat/>
    <w:rsid w:val="00FE6739"/>
    <w:pPr>
      <w:jc w:val="center"/>
    </w:pPr>
    <w:rPr>
      <w:rFonts w:eastAsia="Times New Roman"/>
      <w:sz w:val="20"/>
    </w:rPr>
  </w:style>
  <w:style w:type="paragraph" w:styleId="CommentSubject">
    <w:name w:val="annotation subject"/>
    <w:basedOn w:val="BodyText"/>
    <w:next w:val="CommentText"/>
    <w:link w:val="CommentSubjectChar"/>
    <w:uiPriority w:val="99"/>
    <w:semiHidden/>
    <w:unhideWhenUsed/>
    <w:rsid w:val="00FE6739"/>
    <w:rPr>
      <w:b/>
      <w:bCs/>
      <w:sz w:val="16"/>
      <w:szCs w:val="20"/>
    </w:rPr>
  </w:style>
  <w:style w:type="character" w:customStyle="1" w:styleId="CommentSubjectChar">
    <w:name w:val="Comment Subject Char"/>
    <w:basedOn w:val="CommentTextChar"/>
    <w:link w:val="CommentSubject"/>
    <w:uiPriority w:val="99"/>
    <w:semiHidden/>
    <w:rsid w:val="00FE6739"/>
    <w:rPr>
      <w:rFonts w:eastAsia="Calibri" w:cs="Times New Roman"/>
      <w:b/>
      <w:bCs/>
      <w:sz w:val="16"/>
      <w:szCs w:val="20"/>
    </w:rPr>
  </w:style>
  <w:style w:type="paragraph" w:customStyle="1" w:styleId="FigurePlacementBorders">
    <w:name w:val="Figure Placement Borders"/>
    <w:basedOn w:val="FigurePlacement"/>
    <w:rsid w:val="00FE6739"/>
    <w:pPr>
      <w:pBdr>
        <w:top w:val="single" w:sz="6" w:space="0" w:color="004B8D" w:themeColor="accent1"/>
        <w:left w:val="single" w:sz="6" w:space="0" w:color="004B8D" w:themeColor="accent1"/>
        <w:bottom w:val="single" w:sz="6" w:space="0" w:color="004B8D" w:themeColor="accent1"/>
        <w:right w:val="single" w:sz="6" w:space="0" w:color="004B8D" w:themeColor="accent1"/>
      </w:pBdr>
    </w:pPr>
    <w:rPr>
      <w:rFonts w:cstheme="majorHAnsi"/>
      <w:szCs w:val="90"/>
    </w:rPr>
  </w:style>
  <w:style w:type="paragraph" w:styleId="Caption">
    <w:name w:val="caption"/>
    <w:basedOn w:val="HeadingFont"/>
    <w:next w:val="BodyText"/>
    <w:link w:val="CaptionChar"/>
    <w:uiPriority w:val="35"/>
    <w:unhideWhenUsed/>
    <w:qFormat/>
    <w:rsid w:val="00987326"/>
    <w:pPr>
      <w:keepLines/>
      <w:spacing w:before="240" w:after="120"/>
    </w:pPr>
    <w:rPr>
      <w:rFonts w:eastAsia="Calibri" w:cs="Times New Roman"/>
      <w:b/>
      <w:iCs/>
      <w:szCs w:val="18"/>
    </w:rPr>
  </w:style>
  <w:style w:type="paragraph" w:customStyle="1" w:styleId="HeadingFont">
    <w:name w:val="Heading Font"/>
    <w:qFormat/>
    <w:rsid w:val="00FE6739"/>
    <w:pPr>
      <w:keepNext/>
      <w:suppressAutoHyphens/>
    </w:pPr>
    <w:rPr>
      <w:rFonts w:asciiTheme="majorHAnsi" w:hAnsiTheme="majorHAnsi"/>
    </w:rPr>
  </w:style>
  <w:style w:type="character" w:customStyle="1" w:styleId="Heading1Char">
    <w:name w:val="Heading 1 Char"/>
    <w:basedOn w:val="DefaultParagraphFont"/>
    <w:link w:val="Heading1"/>
    <w:uiPriority w:val="1"/>
    <w:rsid w:val="00070399"/>
    <w:rPr>
      <w:rFonts w:ascii="Calibri" w:eastAsia="Perpetua" w:hAnsi="Calibri" w:cs="Calibri"/>
      <w:b/>
      <w:color w:val="004B8D" w:themeColor="accent1"/>
      <w:sz w:val="44"/>
      <w:szCs w:val="90"/>
    </w:rPr>
  </w:style>
  <w:style w:type="paragraph" w:styleId="NoSpacing">
    <w:name w:val="No Spacing"/>
    <w:basedOn w:val="BodyText"/>
    <w:qFormat/>
    <w:rsid w:val="00FE6739"/>
    <w:pPr>
      <w:spacing w:before="0" w:after="0"/>
    </w:pPr>
  </w:style>
  <w:style w:type="paragraph" w:styleId="EndnoteText">
    <w:name w:val="endnote text"/>
    <w:basedOn w:val="BodyText"/>
    <w:link w:val="EndnoteTextChar"/>
    <w:uiPriority w:val="99"/>
    <w:semiHidden/>
    <w:unhideWhenUsed/>
    <w:rsid w:val="00FE67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6739"/>
    <w:rPr>
      <w:rFonts w:eastAsia="Calibri" w:cs="Times New Roman"/>
      <w:sz w:val="20"/>
      <w:szCs w:val="20"/>
    </w:rPr>
  </w:style>
  <w:style w:type="paragraph" w:customStyle="1" w:styleId="ShapeText">
    <w:name w:val="Shape Text"/>
    <w:basedOn w:val="BodyText"/>
    <w:qFormat/>
    <w:rsid w:val="00FE6739"/>
    <w:pPr>
      <w:spacing w:before="120"/>
      <w:jc w:val="center"/>
    </w:pPr>
    <w:rPr>
      <w:color w:val="757070" w:themeColor="text2"/>
    </w:rPr>
  </w:style>
  <w:style w:type="paragraph" w:styleId="TableofFigures">
    <w:name w:val="table of figures"/>
    <w:basedOn w:val="Normal"/>
    <w:uiPriority w:val="99"/>
    <w:unhideWhenUsed/>
    <w:rsid w:val="009737F2"/>
    <w:pPr>
      <w:tabs>
        <w:tab w:val="right" w:leader="dot" w:pos="9360"/>
      </w:tabs>
      <w:suppressAutoHyphens/>
      <w:spacing w:before="240" w:line="216" w:lineRule="auto"/>
      <w:ind w:right="720"/>
    </w:pPr>
    <w:rPr>
      <w:rFonts w:eastAsiaTheme="majorEastAsia" w:cs="Times New Roman"/>
    </w:rPr>
  </w:style>
  <w:style w:type="paragraph" w:customStyle="1" w:styleId="Spacer-HeaderFooter">
    <w:name w:val="Spacer-HeaderFooter"/>
    <w:rsid w:val="00FE6739"/>
    <w:pPr>
      <w:spacing w:line="20" w:lineRule="exact"/>
    </w:pPr>
    <w:rPr>
      <w:sz w:val="2"/>
      <w:szCs w:val="2"/>
    </w:rPr>
  </w:style>
  <w:style w:type="paragraph" w:customStyle="1" w:styleId="ExhibitTitle">
    <w:name w:val="Exhibit Title"/>
    <w:basedOn w:val="HeadingFont"/>
    <w:next w:val="FigurePlacement"/>
    <w:qFormat/>
    <w:rsid w:val="00FE6739"/>
    <w:pPr>
      <w:keepLines/>
      <w:spacing w:before="240" w:after="120"/>
    </w:pPr>
    <w:rPr>
      <w:rFonts w:eastAsia="Times New Roman" w:cs="Times"/>
      <w:b/>
      <w:iCs/>
    </w:rPr>
  </w:style>
  <w:style w:type="table" w:customStyle="1" w:styleId="TableStyle-Handout">
    <w:name w:val="_Table Style-Handout"/>
    <w:basedOn w:val="TableNormal"/>
    <w:uiPriority w:val="99"/>
    <w:rsid w:val="00FE6739"/>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FE6739"/>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FE6739"/>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FE6739"/>
  </w:style>
  <w:style w:type="character" w:customStyle="1" w:styleId="ReferenceItalics">
    <w:name w:val="Reference Italics"/>
    <w:basedOn w:val="DefaultParagraphFont"/>
    <w:qFormat/>
    <w:rsid w:val="00FE6739"/>
    <w:rPr>
      <w:i/>
    </w:rPr>
  </w:style>
  <w:style w:type="paragraph" w:customStyle="1" w:styleId="ReferenceSubheading">
    <w:name w:val="Reference Subheading"/>
    <w:basedOn w:val="Heading3NoTOC"/>
    <w:next w:val="Reference"/>
    <w:qFormat/>
    <w:rsid w:val="00FE6739"/>
    <w:rPr>
      <w:rFonts w:eastAsia="Arial"/>
      <w:bCs/>
      <w:color w:val="auto"/>
    </w:rPr>
  </w:style>
  <w:style w:type="paragraph" w:customStyle="1" w:styleId="Heading3NoTOC">
    <w:name w:val="Heading 3 No TOC"/>
    <w:basedOn w:val="Heading3"/>
    <w:next w:val="BodyTextPostHead"/>
    <w:link w:val="Heading3NoTOCChar"/>
    <w:qFormat/>
    <w:rsid w:val="00FE6739"/>
    <w:pPr>
      <w:outlineLvl w:val="9"/>
    </w:pPr>
  </w:style>
  <w:style w:type="paragraph" w:customStyle="1" w:styleId="Heading4NoTOC">
    <w:name w:val="Heading 4 No TOC"/>
    <w:basedOn w:val="Heading4"/>
    <w:next w:val="BodyTextPostHead"/>
    <w:link w:val="Heading4NoTOCChar"/>
    <w:qFormat/>
    <w:rsid w:val="00FE6739"/>
    <w:pPr>
      <w:outlineLvl w:val="9"/>
    </w:pPr>
  </w:style>
  <w:style w:type="paragraph" w:customStyle="1" w:styleId="Heading5NoTOC">
    <w:name w:val="Heading 5 No TOC"/>
    <w:basedOn w:val="Heading5"/>
    <w:next w:val="BodyTextPostHead"/>
    <w:link w:val="Heading5NoTOCChar"/>
    <w:rsid w:val="00FE6739"/>
    <w:pPr>
      <w:keepNext/>
      <w:keepLines/>
      <w:outlineLvl w:val="9"/>
    </w:pPr>
    <w:rPr>
      <w:rFonts w:cstheme="majorHAnsi"/>
      <w:color w:val="000000"/>
    </w:rPr>
  </w:style>
  <w:style w:type="paragraph" w:customStyle="1" w:styleId="Heading6NoTOC">
    <w:name w:val="Heading 6 No TOC"/>
    <w:basedOn w:val="Heading6"/>
    <w:next w:val="BodyTextPostHead"/>
    <w:link w:val="Heading6NoTOCChar"/>
    <w:rsid w:val="00FE6739"/>
    <w:pPr>
      <w:keepNext/>
      <w:keepLines/>
      <w:outlineLvl w:val="9"/>
    </w:pPr>
    <w:rPr>
      <w:color w:val="000000"/>
    </w:rPr>
  </w:style>
  <w:style w:type="character" w:customStyle="1" w:styleId="Heading5NoTOCChar">
    <w:name w:val="Heading 5 No TOC Char"/>
    <w:basedOn w:val="Heading5Char"/>
    <w:link w:val="Heading5NoTOC"/>
    <w:rsid w:val="00FE6739"/>
    <w:rPr>
      <w:rFonts w:eastAsia="Calibri" w:cstheme="majorHAnsi"/>
      <w:b/>
      <w:color w:val="000000"/>
    </w:rPr>
  </w:style>
  <w:style w:type="character" w:customStyle="1" w:styleId="Heading4NoTOCChar">
    <w:name w:val="Heading 4 No TOC Char"/>
    <w:basedOn w:val="DefaultParagraphFont"/>
    <w:link w:val="Heading4NoTOC"/>
    <w:rsid w:val="00FE6739"/>
    <w:rPr>
      <w:rFonts w:asciiTheme="majorHAnsi" w:eastAsia="Times New Roman" w:hAnsiTheme="majorHAnsi" w:cs="Times New Roman"/>
      <w:b/>
      <w:i/>
      <w:iCs/>
      <w:color w:val="004B8D" w:themeColor="accent1"/>
      <w:sz w:val="26"/>
      <w:szCs w:val="26"/>
    </w:rPr>
  </w:style>
  <w:style w:type="character" w:customStyle="1" w:styleId="Heading3NoTOCChar">
    <w:name w:val="Heading 3 No TOC Char"/>
    <w:basedOn w:val="Heading3Char"/>
    <w:link w:val="Heading3NoTOC"/>
    <w:rsid w:val="00FE6739"/>
    <w:rPr>
      <w:rFonts w:asciiTheme="majorHAnsi" w:eastAsia="Times New Roman" w:hAnsiTheme="majorHAnsi" w:cs="Times New Roman"/>
      <w:b/>
      <w:color w:val="004B8D" w:themeColor="accent1"/>
      <w:sz w:val="28"/>
      <w:szCs w:val="26"/>
    </w:rPr>
  </w:style>
  <w:style w:type="paragraph" w:customStyle="1" w:styleId="AgendaTime">
    <w:name w:val="Agenda Time"/>
    <w:basedOn w:val="AgendaDescription"/>
    <w:uiPriority w:val="28"/>
    <w:qFormat/>
    <w:rsid w:val="00FE6739"/>
    <w:pPr>
      <w:spacing w:before="240"/>
    </w:pPr>
    <w:rPr>
      <w:rFonts w:eastAsia="Calibri"/>
      <w:b/>
      <w:color w:val="000000"/>
    </w:rPr>
  </w:style>
  <w:style w:type="paragraph" w:customStyle="1" w:styleId="AgendaItem">
    <w:name w:val="Agenda Item"/>
    <w:basedOn w:val="AgendaDescription"/>
    <w:next w:val="AgendaDescription"/>
    <w:uiPriority w:val="28"/>
    <w:qFormat/>
    <w:rsid w:val="00FE6739"/>
    <w:pPr>
      <w:spacing w:before="240"/>
    </w:pPr>
    <w:rPr>
      <w:rFonts w:eastAsia="Calibri"/>
      <w:b/>
    </w:rPr>
  </w:style>
  <w:style w:type="paragraph" w:customStyle="1" w:styleId="AgendaDescription">
    <w:name w:val="Agenda Description"/>
    <w:basedOn w:val="BodyText"/>
    <w:uiPriority w:val="28"/>
    <w:qFormat/>
    <w:rsid w:val="00FE6739"/>
    <w:pPr>
      <w:spacing w:before="120"/>
    </w:pPr>
    <w:rPr>
      <w:rFonts w:eastAsia="Times New Roman"/>
    </w:rPr>
  </w:style>
  <w:style w:type="paragraph" w:customStyle="1" w:styleId="AgendaLocation">
    <w:name w:val="Agenda Location"/>
    <w:basedOn w:val="AgendaDescription"/>
    <w:uiPriority w:val="28"/>
    <w:qFormat/>
    <w:rsid w:val="00FE6739"/>
    <w:pPr>
      <w:spacing w:before="240"/>
    </w:pPr>
    <w:rPr>
      <w:rFonts w:eastAsia="Calibri"/>
      <w:b/>
      <w:i/>
      <w:color w:val="000000"/>
    </w:rPr>
  </w:style>
  <w:style w:type="table" w:customStyle="1" w:styleId="TableStyle-Agenda">
    <w:name w:val="_Table Style-Agenda"/>
    <w:basedOn w:val="TableNormal"/>
    <w:uiPriority w:val="99"/>
    <w:rsid w:val="00800F44"/>
    <w:tblPr/>
    <w:tblStylePr w:type="firstRow">
      <w:pPr>
        <w:wordWrap/>
        <w:spacing w:beforeLines="0" w:before="0" w:beforeAutospacing="0" w:afterLines="0" w:after="0" w:afterAutospacing="0" w:line="276" w:lineRule="auto"/>
        <w:jc w:val="center"/>
      </w:pPr>
      <w:rPr>
        <w:b w:val="0"/>
      </w:rPr>
      <w:tblPr/>
      <w:tcPr>
        <w:tcBorders>
          <w:top w:val="single" w:sz="6" w:space="0" w:color="FFFFFF" w:themeColor="background1"/>
          <w:left w:val="single" w:sz="6" w:space="0" w:color="004B8D" w:themeColor="accent1"/>
          <w:bottom w:val="single" w:sz="6" w:space="0" w:color="FFFFFF" w:themeColor="background1"/>
          <w:right w:val="single" w:sz="6" w:space="0" w:color="004B8D" w:themeColor="accent1"/>
          <w:insideH w:val="single" w:sz="6" w:space="0" w:color="FFFFFF" w:themeColor="background1"/>
          <w:insideV w:val="single" w:sz="6" w:space="0" w:color="FFFFFF" w:themeColor="background1"/>
          <w:tl2br w:val="nil"/>
          <w:tr2bl w:val="nil"/>
        </w:tcBorders>
        <w:shd w:val="clear" w:color="auto" w:fill="004B8D" w:themeFill="accent1"/>
        <w:vAlign w:val="bottom"/>
      </w:tcPr>
    </w:tblStylePr>
  </w:style>
  <w:style w:type="paragraph" w:customStyle="1" w:styleId="AgendaColumnHeading">
    <w:name w:val="Agenda Column Heading"/>
    <w:basedOn w:val="AgendaDescription"/>
    <w:uiPriority w:val="28"/>
    <w:rsid w:val="00FE6739"/>
    <w:pPr>
      <w:spacing w:before="60" w:after="60"/>
    </w:pPr>
    <w:rPr>
      <w:b/>
    </w:rPr>
  </w:style>
  <w:style w:type="character" w:customStyle="1" w:styleId="Heading6NoTOCChar">
    <w:name w:val="Heading 6 No TOC Char"/>
    <w:basedOn w:val="Heading6Char"/>
    <w:link w:val="Heading6NoTOC"/>
    <w:rsid w:val="00FE6739"/>
    <w:rPr>
      <w:rFonts w:eastAsia="Calibri" w:cs="Times New Roman"/>
      <w:b/>
      <w:i/>
      <w:color w:val="000000"/>
    </w:rPr>
  </w:style>
  <w:style w:type="character" w:styleId="FollowedHyperlink">
    <w:name w:val="FollowedHyperlink"/>
    <w:basedOn w:val="DefaultParagraphFont"/>
    <w:uiPriority w:val="99"/>
    <w:semiHidden/>
    <w:unhideWhenUsed/>
    <w:rsid w:val="006620F9"/>
    <w:rPr>
      <w:color w:val="008376"/>
      <w:u w:val="single"/>
    </w:rPr>
  </w:style>
  <w:style w:type="character" w:styleId="Emphasis">
    <w:name w:val="Emphasis"/>
    <w:uiPriority w:val="20"/>
    <w:qFormat/>
    <w:rsid w:val="00FE6739"/>
    <w:rPr>
      <w:i/>
      <w:iCs/>
    </w:rPr>
  </w:style>
  <w:style w:type="character" w:customStyle="1" w:styleId="CaptionChar">
    <w:name w:val="Caption Char"/>
    <w:basedOn w:val="BodyTextChar"/>
    <w:link w:val="Caption"/>
    <w:uiPriority w:val="35"/>
    <w:rsid w:val="00987326"/>
    <w:rPr>
      <w:rFonts w:asciiTheme="majorHAnsi" w:eastAsia="Calibri" w:hAnsiTheme="majorHAnsi" w:cs="Times New Roman"/>
      <w:b/>
      <w:iCs/>
      <w:szCs w:val="18"/>
    </w:rPr>
  </w:style>
  <w:style w:type="paragraph" w:customStyle="1" w:styleId="LastPgCopyright">
    <w:name w:val="LastPg Copyright"/>
    <w:qFormat/>
    <w:rsid w:val="003F5B98"/>
    <w:pPr>
      <w:shd w:val="clear" w:color="auto" w:fill="003A70"/>
      <w:spacing w:before="120" w:after="120" w:line="204" w:lineRule="auto"/>
      <w:ind w:left="360" w:right="701"/>
    </w:pPr>
    <w:rPr>
      <w:color w:val="BCBCBC"/>
      <w:sz w:val="15"/>
      <w:szCs w:val="15"/>
      <w14:textFill>
        <w14:solidFill>
          <w14:srgbClr w14:val="BCBCBC">
            <w14:lumMod w14:val="40000"/>
            <w14:lumOff w14:val="60000"/>
          </w14:srgbClr>
        </w14:solidFill>
      </w14:textFill>
    </w:rPr>
  </w:style>
  <w:style w:type="paragraph" w:customStyle="1" w:styleId="LastPgPubID">
    <w:name w:val="LastPg PubID"/>
    <w:basedOn w:val="LastPgCopyright"/>
    <w:link w:val="LastPgPubIDChar"/>
    <w:qFormat/>
    <w:rsid w:val="00FE6739"/>
    <w:pPr>
      <w:spacing w:before="0"/>
      <w:jc w:val="right"/>
    </w:pPr>
    <w:rPr>
      <w:sz w:val="16"/>
      <w:szCs w:val="16"/>
    </w:rPr>
  </w:style>
  <w:style w:type="character" w:customStyle="1" w:styleId="LastPgPubIDChar">
    <w:name w:val="LastPg PubID Char"/>
    <w:basedOn w:val="DefaultParagraphFont"/>
    <w:link w:val="LastPgPubID"/>
    <w:rsid w:val="00FE6739"/>
    <w:rPr>
      <w:color w:val="BCBCBC"/>
      <w:sz w:val="16"/>
      <w:szCs w:val="16"/>
      <w14:textFill>
        <w14:solidFill>
          <w14:srgbClr w14:val="BCBCBC">
            <w14:lumMod w14:val="40000"/>
            <w14:lumOff w14:val="60000"/>
          </w14:srgbClr>
        </w14:solidFill>
      </w14:textFill>
    </w:rPr>
  </w:style>
  <w:style w:type="paragraph" w:customStyle="1" w:styleId="Heading1Demo">
    <w:name w:val="Heading 1 Demo"/>
    <w:basedOn w:val="Heading1"/>
    <w:qFormat/>
    <w:rsid w:val="00800F44"/>
    <w:pPr>
      <w:outlineLvl w:val="9"/>
    </w:pPr>
  </w:style>
  <w:style w:type="paragraph" w:customStyle="1" w:styleId="Heading2NoTOC">
    <w:name w:val="Heading 2 No TOC"/>
    <w:link w:val="Heading2NoTOCChar"/>
    <w:uiPriority w:val="9"/>
    <w:qFormat/>
    <w:rsid w:val="00270243"/>
    <w:pPr>
      <w:keepNext/>
      <w:keepLines/>
      <w:spacing w:before="240" w:after="120" w:line="240" w:lineRule="auto"/>
    </w:pPr>
    <w:rPr>
      <w:rFonts w:asciiTheme="majorHAnsi" w:eastAsia="Times New Roman" w:hAnsiTheme="majorHAnsi" w:cs="Times New Roman"/>
      <w:b/>
      <w:bCs/>
      <w:color w:val="004B8D" w:themeColor="accent1"/>
      <w:sz w:val="36"/>
      <w:szCs w:val="36"/>
    </w:rPr>
  </w:style>
  <w:style w:type="character" w:customStyle="1" w:styleId="Heading2NoTOCChar">
    <w:name w:val="Heading 2 No TOC Char"/>
    <w:basedOn w:val="DefaultParagraphFont"/>
    <w:link w:val="Heading2NoTOC"/>
    <w:uiPriority w:val="9"/>
    <w:rsid w:val="00270243"/>
    <w:rPr>
      <w:rFonts w:asciiTheme="majorHAnsi" w:eastAsia="Times New Roman" w:hAnsiTheme="majorHAnsi" w:cs="Times New Roman"/>
      <w:b/>
      <w:bCs/>
      <w:color w:val="004B8D" w:themeColor="accent1"/>
      <w:sz w:val="36"/>
      <w:szCs w:val="36"/>
    </w:rPr>
  </w:style>
  <w:style w:type="paragraph" w:customStyle="1" w:styleId="Table11ColumnHeading">
    <w:name w:val="Table 11 Column Heading"/>
    <w:basedOn w:val="Table11Basic"/>
    <w:qFormat/>
    <w:rsid w:val="005849A7"/>
    <w:pPr>
      <w:jc w:val="center"/>
    </w:pPr>
    <w:rPr>
      <w:b/>
      <w:color w:val="FFFFFF" w:themeColor="background1"/>
    </w:rPr>
  </w:style>
  <w:style w:type="paragraph" w:customStyle="1" w:styleId="Table11RowHeading">
    <w:name w:val="Table 11 Row Heading"/>
    <w:basedOn w:val="Table11Basic"/>
    <w:qFormat/>
    <w:rsid w:val="005849A7"/>
    <w:rPr>
      <w:b/>
    </w:rPr>
  </w:style>
  <w:style w:type="paragraph" w:customStyle="1" w:styleId="Table10ColumnHeading">
    <w:name w:val="Table 10 Column Heading"/>
    <w:basedOn w:val="Table10Basic"/>
    <w:qFormat/>
    <w:rsid w:val="005849A7"/>
    <w:pPr>
      <w:jc w:val="center"/>
    </w:pPr>
    <w:rPr>
      <w:b/>
      <w:color w:val="FFFFFF" w:themeColor="background1"/>
    </w:rPr>
  </w:style>
  <w:style w:type="paragraph" w:customStyle="1" w:styleId="Table10RowHeading">
    <w:name w:val="Table 10 Row Heading"/>
    <w:basedOn w:val="Table10Basic"/>
    <w:qFormat/>
    <w:rsid w:val="005849A7"/>
    <w:rPr>
      <w:b/>
    </w:rPr>
  </w:style>
  <w:style w:type="paragraph" w:customStyle="1" w:styleId="TableTitle">
    <w:name w:val="Table Title"/>
    <w:basedOn w:val="HeadingFont"/>
    <w:qFormat/>
    <w:rsid w:val="001627C7"/>
    <w:pPr>
      <w:keepLines/>
      <w:spacing w:before="240" w:after="120"/>
    </w:pPr>
    <w:rPr>
      <w:rFonts w:eastAsia="Times New Roman" w:cs="Times"/>
      <w:b/>
    </w:rPr>
  </w:style>
  <w:style w:type="character" w:customStyle="1" w:styleId="TableHeading">
    <w:name w:val="Table Heading"/>
    <w:uiPriority w:val="1"/>
    <w:qFormat/>
    <w:rsid w:val="007642C7"/>
    <w:rPr>
      <w:b/>
      <w:color w:val="auto"/>
    </w:rPr>
  </w:style>
  <w:style w:type="paragraph" w:customStyle="1" w:styleId="FigureTitle">
    <w:name w:val="Figure Title"/>
    <w:basedOn w:val="Caption"/>
    <w:rsid w:val="00636F1A"/>
  </w:style>
  <w:style w:type="paragraph" w:customStyle="1" w:styleId="Header-FirstPage">
    <w:name w:val="Header-First Page"/>
    <w:basedOn w:val="HeadingFont"/>
    <w:qFormat/>
    <w:rsid w:val="009737F2"/>
    <w:pPr>
      <w:keepNext w:val="0"/>
      <w:ind w:left="-1440" w:right="-1440"/>
    </w:pPr>
  </w:style>
  <w:style w:type="paragraph" w:customStyle="1" w:styleId="LastPgAIRIdentification">
    <w:name w:val="LastPg AIR Identification"/>
    <w:qFormat/>
    <w:rsid w:val="003F5B98"/>
    <w:pPr>
      <w:shd w:val="clear" w:color="auto" w:fill="003A70"/>
      <w:tabs>
        <w:tab w:val="right" w:pos="9720"/>
      </w:tabs>
      <w:spacing w:before="120"/>
      <w:ind w:left="360" w:right="360"/>
    </w:pPr>
    <w:rPr>
      <w:rFonts w:cstheme="minorHAnsi"/>
      <w:color w:val="FFFFFF" w:themeColor="background1"/>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22455">
      <w:bodyDiv w:val="1"/>
      <w:marLeft w:val="0"/>
      <w:marRight w:val="0"/>
      <w:marTop w:val="0"/>
      <w:marBottom w:val="0"/>
      <w:divBdr>
        <w:top w:val="none" w:sz="0" w:space="0" w:color="auto"/>
        <w:left w:val="none" w:sz="0" w:space="0" w:color="auto"/>
        <w:bottom w:val="none" w:sz="0" w:space="0" w:color="auto"/>
        <w:right w:val="none" w:sz="0" w:space="0" w:color="auto"/>
      </w:divBdr>
    </w:div>
    <w:div w:id="1324166988">
      <w:bodyDiv w:val="1"/>
      <w:marLeft w:val="0"/>
      <w:marRight w:val="0"/>
      <w:marTop w:val="0"/>
      <w:marBottom w:val="0"/>
      <w:divBdr>
        <w:top w:val="none" w:sz="0" w:space="0" w:color="auto"/>
        <w:left w:val="none" w:sz="0" w:space="0" w:color="auto"/>
        <w:bottom w:val="none" w:sz="0" w:space="0" w:color="auto"/>
        <w:right w:val="none" w:sz="0" w:space="0" w:color="auto"/>
      </w:divBdr>
    </w:div>
    <w:div w:id="1558391274">
      <w:bodyDiv w:val="1"/>
      <w:marLeft w:val="0"/>
      <w:marRight w:val="0"/>
      <w:marTop w:val="0"/>
      <w:marBottom w:val="0"/>
      <w:divBdr>
        <w:top w:val="none" w:sz="0" w:space="0" w:color="auto"/>
        <w:left w:val="none" w:sz="0" w:space="0" w:color="auto"/>
        <w:bottom w:val="none" w:sz="0" w:space="0" w:color="auto"/>
        <w:right w:val="none" w:sz="0" w:space="0" w:color="auto"/>
      </w:divBdr>
    </w:div>
    <w:div w:id="1948081850">
      <w:bodyDiv w:val="1"/>
      <w:marLeft w:val="0"/>
      <w:marRight w:val="0"/>
      <w:marTop w:val="0"/>
      <w:marBottom w:val="0"/>
      <w:divBdr>
        <w:top w:val="none" w:sz="0" w:space="0" w:color="auto"/>
        <w:left w:val="none" w:sz="0" w:space="0" w:color="auto"/>
        <w:bottom w:val="none" w:sz="0" w:space="0" w:color="auto"/>
        <w:right w:val="none" w:sz="0" w:space="0" w:color="auto"/>
      </w:divBdr>
    </w:div>
    <w:div w:id="20960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chlosser\OneDrive%20-%20American%20Institutes%20for%20Research%20in%20the%20Behavioral%20Sciences\Documents\Projects\LINCS\templates\LINCS-Handout-Portrait-100920.dotx" TargetMode="External"/></Relationships>
</file>

<file path=word/theme/theme1.xml><?xml version="1.0" encoding="utf-8"?>
<a:theme xmlns:a="http://schemas.openxmlformats.org/drawingml/2006/main" name="2019_AIR_Corporate_MS-Office_Branding">
  <a:themeElements>
    <a:clrScheme name="NRRC">
      <a:dk1>
        <a:srgbClr val="004B8D"/>
      </a:dk1>
      <a:lt1>
        <a:srgbClr val="FFFFFF"/>
      </a:lt1>
      <a:dk2>
        <a:srgbClr val="757070"/>
      </a:dk2>
      <a:lt2>
        <a:srgbClr val="E7E6E6"/>
      </a:lt2>
      <a:accent1>
        <a:srgbClr val="004B8D"/>
      </a:accent1>
      <a:accent2>
        <a:srgbClr val="42C4DD"/>
      </a:accent2>
      <a:accent3>
        <a:srgbClr val="00AF9E"/>
      </a:accent3>
      <a:accent4>
        <a:srgbClr val="FFC222"/>
      </a:accent4>
      <a:accent5>
        <a:srgbClr val="B1E6F0"/>
      </a:accent5>
      <a:accent6>
        <a:srgbClr val="F04E2A"/>
      </a:accent6>
      <a:hlink>
        <a:srgbClr val="003869"/>
      </a:hlink>
      <a:folHlink>
        <a:srgbClr val="008376"/>
      </a:folHlink>
    </a:clrScheme>
    <a:fontScheme name="2019 AIR Corporate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B538-BF62-4C34-B737-D20B08B0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LINCS-Handout-Portrait-100920</Template>
  <TotalTime>4</TotalTime>
  <Pages>4</Pages>
  <Words>702</Words>
  <Characters>3722</Characters>
  <Application>Microsoft Office Word</Application>
  <DocSecurity>0</DocSecurity>
  <Lines>186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Hanna</dc:creator>
  <cp:keywords/>
  <dc:description/>
  <cp:lastModifiedBy>Movit, Marcela</cp:lastModifiedBy>
  <cp:revision>2</cp:revision>
  <cp:lastPrinted>2019-10-04T21:04:00Z</cp:lastPrinted>
  <dcterms:created xsi:type="dcterms:W3CDTF">2022-09-21T20:18:00Z</dcterms:created>
  <dcterms:modified xsi:type="dcterms:W3CDTF">2022-09-21T20:18:00Z</dcterms:modified>
</cp:coreProperties>
</file>